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4"/>
          <w:shd w:fill="auto" w:val="clear"/>
        </w:rPr>
        <w:t xml:space="preserve">!!!!! NOUZOVÝ STAV JE NEZÁKONNÝ!!!!!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1. Usnesení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30. září č. 957 o vyhlášení nouzového stavu je neplatné, protože nebylo naplněno zákonné ustanovení ústavního zákona č. 110/1990 sb., Čl. 5 odst. (1)…, které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 ve značném rozsahu ohrožují životy, zdraví nebo majetkové hodnoty anebo vnitřní pořádek a bezpečnost.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2. Prodloužení nouzového stavu do 20. listopadu 2020 usnesením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30. října 2020 č. 1108 na základě vyslovení souhlasu usnesením Poslanecké sněmovny Parlamentu ČR ze dne 30. října 2020 č. 1326 je neplatné z důvodu, že souhlas Poslanecké sněmovny Parlamentu ČR byl udělen v rozporu s §70 odst. (3) zákona č. 90/1995 sb., kdy k přijetí ústavního zákona je třeba 3/5 souhlasu všech poslanců.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3. Prodloužení nouzového stavu do 12. prosince 2020 usnesením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20. listopadu 2020 č. 1195 na základě vyslovení souhlasu usnesením Poslanecké sněmovny Parlamentu ČR ze dne 19. listopadu 2020 č. 1353 je neplatné z důvodu, že souhlas Poslanecké sněmovny Parlamentu ČR byl udělen v rozporu s §70 odst. (3) zákona č. 90/1995 sb., kdy k přijetí ústavního zákona je třeba 3/5 souhlasu všech poslanců.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4. Prodloužení nouzového stavu do 23. prosince 2020 usnesením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10. prosince 2020 č. 1294 na základě vyslovení souhlasu usnesením Poslanecké sněmovny Parlamentu ČR ze dne 9. prosince 2020 č. 1409 je neplatné z důvodu, že souhlas Poslanecké sněmovny Parlamentu ČR byl udělen v rozporu s §70 odst. (3) zákona č. 90/1995 sb., kdy k přijetí ústavního zákona je třeba 3/5 souhlasu všech poslanců.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5. Všechna usnesení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o krizových opatřeních omezující některá práva stanovená a zaručená Listinou základních práv a svobod jsou neplatná z důvodu, že usnesení Vlády ČR ze dne 30. září č. 957 o vyhlášení nouzového stavu a prodloužení nouzového stavu usnesením Vlády ČR ze dne 30. října 2020 č. 1108, ze dne 20. listopadu 2020 č. 1195 a ze dne 10. prosince 2020 č. 1294 neobsahují náležitosti uvedené v Čl. 6 odst. (1) ústavního zákona č. 110/1998 sb., a to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„…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Současně s vyhlášením nouzového stavu musí vláda vymezit, která práva stanovená ve zvláštním zákoně a v jakém rozsahu se v souladu s Listinou základních práv a svobod omezují a které povinnosti a v jakém rozsahu se ukládají. …“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6. Zákony projednávané na základ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ě návrhu Vlády ČR Poslaneckou sněmovnou Parlamentu ČR v režimu legislativní nouze, jsou neplatné, protože jsou přijaté v rozporu s Čl. 8 odst. (1) ústavního zákona č. 110/1998 sb.!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