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C" w:rsidRPr="00CB2830" w:rsidRDefault="0085668C" w:rsidP="0085668C">
      <w:pPr>
        <w:pStyle w:val="Default"/>
      </w:pPr>
    </w:p>
    <w:p w:rsidR="000405B5" w:rsidRPr="00CB2830" w:rsidRDefault="000405B5" w:rsidP="000405B5">
      <w:pPr>
        <w:pStyle w:val="Default"/>
        <w:rPr>
          <w:b/>
          <w:sz w:val="44"/>
          <w:szCs w:val="44"/>
        </w:rPr>
      </w:pPr>
      <w:r w:rsidRPr="00CB2830">
        <w:rPr>
          <w:b/>
          <w:sz w:val="44"/>
          <w:szCs w:val="44"/>
        </w:rPr>
        <w:t>!!!!! NOUZOVÝ STAV JE NEZÁKONNÝ!!!!!</w:t>
      </w:r>
    </w:p>
    <w:p w:rsidR="000405B5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 w:rsidRPr="00CB2830">
        <w:rPr>
          <w:sz w:val="32"/>
          <w:szCs w:val="32"/>
        </w:rPr>
        <w:t>1. Usnesení Vlády ČR ze dne 30. září č. 957 o vyhlášení nouzového stavu je neplatné, protože nebylo naplněno zákonné ustanovení ústavního zákona č. 110/1990 sb., Čl. 5 odst. (1)…, které</w:t>
      </w:r>
      <w:r w:rsidRPr="00CB2830">
        <w:rPr>
          <w:i/>
          <w:sz w:val="32"/>
          <w:szCs w:val="32"/>
        </w:rPr>
        <w:t xml:space="preserve"> ve značném rozsahu ohrožují životy, zdraví nebo majetkové hodnoty anebo vnitřní pořádek a bezpečnost.</w:t>
      </w:r>
    </w:p>
    <w:p w:rsidR="000405B5" w:rsidRPr="00CB2830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 w:rsidRPr="00CB2830">
        <w:t xml:space="preserve"> </w:t>
      </w:r>
      <w:r w:rsidRPr="00CB2830">
        <w:rPr>
          <w:sz w:val="32"/>
          <w:szCs w:val="32"/>
        </w:rPr>
        <w:t>2. Prodloužení nouzového stavu do 20. listopadu 2020 usnesením Vlády ČR ze dne 30. října 2020 č. 1108 na základě vy</w:t>
      </w:r>
      <w:r>
        <w:rPr>
          <w:sz w:val="32"/>
          <w:szCs w:val="32"/>
        </w:rPr>
        <w:t>s</w:t>
      </w:r>
      <w:r w:rsidRPr="00CB2830">
        <w:rPr>
          <w:sz w:val="32"/>
          <w:szCs w:val="32"/>
        </w:rPr>
        <w:t>lovení souhlasu usnesením Poslanecké sněmovny Parlamentu ČR ze dne 30. října 2020 č. 1326 je neplatné z důvodu, že souhlas Poslanecké sněmovny Parlamentu ČR byl udělen v rozporu s §70 odst. (3) zákona č. 90/1995 sb., kdy k přijetí ústavního zákona je třeba 3/5 souhlasu všech poslanců.</w:t>
      </w:r>
    </w:p>
    <w:p w:rsidR="000405B5" w:rsidRPr="00CB2830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 w:rsidRPr="00CB2830">
        <w:rPr>
          <w:sz w:val="32"/>
          <w:szCs w:val="32"/>
        </w:rPr>
        <w:t>3. Prodloužení nouzového stavu do 12. prosince 2020 usnesením Vlády ČR ze dne 20. listopadu 2020 č. 1195 na základě vy</w:t>
      </w:r>
      <w:r>
        <w:rPr>
          <w:sz w:val="32"/>
          <w:szCs w:val="32"/>
        </w:rPr>
        <w:t>s</w:t>
      </w:r>
      <w:r w:rsidRPr="00CB2830">
        <w:rPr>
          <w:sz w:val="32"/>
          <w:szCs w:val="32"/>
        </w:rPr>
        <w:t xml:space="preserve">lovení souhlasu usnesením Poslanecké sněmovny Parlamentu ČR ze dne </w:t>
      </w:r>
      <w:r>
        <w:rPr>
          <w:sz w:val="32"/>
          <w:szCs w:val="32"/>
        </w:rPr>
        <w:t>1</w:t>
      </w:r>
      <w:r w:rsidRPr="00CB2830">
        <w:rPr>
          <w:sz w:val="32"/>
          <w:szCs w:val="32"/>
        </w:rPr>
        <w:t>9. listopadu 2020 č. 1353 je neplatné z důvodu, že souhlas Poslanecké sněmovny Parlamentu ČR byl udělen v rozporu s §70 odst. (3) zákona č. 90/1995 sb., kdy k přijetí ústavního zákona je třeba 3/5 souhlasu všech poslanců.</w:t>
      </w:r>
    </w:p>
    <w:p w:rsidR="000405B5" w:rsidRPr="00CB2830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 w:rsidRPr="00CB2830">
        <w:rPr>
          <w:sz w:val="32"/>
          <w:szCs w:val="32"/>
        </w:rPr>
        <w:t>4. Prodloužení nouzového stavu do 23. prosince 2020 usnesením Vlády ČR ze dne 10. prosince 2020 č. 1294 na základě vy</w:t>
      </w:r>
      <w:r>
        <w:rPr>
          <w:sz w:val="32"/>
          <w:szCs w:val="32"/>
        </w:rPr>
        <w:t>s</w:t>
      </w:r>
      <w:r w:rsidRPr="00CB2830">
        <w:rPr>
          <w:sz w:val="32"/>
          <w:szCs w:val="32"/>
        </w:rPr>
        <w:t>lovení souhlasu usnesením Poslanecké sněmovny Parlamentu ČR ze dne 9. prosince 2020 č. 1409 je neplatné z důvodu, že souhlas Poslanecké sněmovny Parlamentu ČR byl udělen v rozporu s §70 odst. (3) zákona č. 90/1995 sb., kdy k přijetí ústavního zákona je třeba 3/5 souhlasu všech poslanců.</w:t>
      </w:r>
    </w:p>
    <w:p w:rsidR="000405B5" w:rsidRPr="00CB2830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5</w:t>
      </w:r>
      <w:r w:rsidRPr="00CB2830">
        <w:rPr>
          <w:sz w:val="32"/>
          <w:szCs w:val="32"/>
        </w:rPr>
        <w:t>. Prodloužení nouzového stavu do 2</w:t>
      </w:r>
      <w:r>
        <w:rPr>
          <w:sz w:val="32"/>
          <w:szCs w:val="32"/>
        </w:rPr>
        <w:t>2</w:t>
      </w:r>
      <w:r w:rsidRPr="00CB2830">
        <w:rPr>
          <w:sz w:val="32"/>
          <w:szCs w:val="32"/>
        </w:rPr>
        <w:t xml:space="preserve">. </w:t>
      </w:r>
      <w:r>
        <w:rPr>
          <w:sz w:val="32"/>
          <w:szCs w:val="32"/>
        </w:rPr>
        <w:t>ledna</w:t>
      </w:r>
      <w:r w:rsidRPr="00CB2830">
        <w:rPr>
          <w:sz w:val="32"/>
          <w:szCs w:val="32"/>
        </w:rPr>
        <w:t xml:space="preserve"> 202</w:t>
      </w:r>
      <w:r>
        <w:rPr>
          <w:sz w:val="32"/>
          <w:szCs w:val="32"/>
        </w:rPr>
        <w:t>1</w:t>
      </w:r>
      <w:r w:rsidRPr="00CB2830">
        <w:rPr>
          <w:sz w:val="32"/>
          <w:szCs w:val="32"/>
        </w:rPr>
        <w:t xml:space="preserve"> usnesením Vlády ČR ze dne </w:t>
      </w:r>
      <w:r>
        <w:rPr>
          <w:sz w:val="32"/>
          <w:szCs w:val="32"/>
        </w:rPr>
        <w:t>23</w:t>
      </w:r>
      <w:r w:rsidRPr="00CB2830">
        <w:rPr>
          <w:sz w:val="32"/>
          <w:szCs w:val="32"/>
        </w:rPr>
        <w:t>. prosince 2020 č. 1</w:t>
      </w:r>
      <w:r>
        <w:rPr>
          <w:sz w:val="32"/>
          <w:szCs w:val="32"/>
        </w:rPr>
        <w:t>373</w:t>
      </w:r>
      <w:r w:rsidRPr="00CB2830">
        <w:rPr>
          <w:sz w:val="32"/>
          <w:szCs w:val="32"/>
        </w:rPr>
        <w:t xml:space="preserve"> na základě vy</w:t>
      </w:r>
      <w:r>
        <w:rPr>
          <w:sz w:val="32"/>
          <w:szCs w:val="32"/>
        </w:rPr>
        <w:t>s</w:t>
      </w:r>
      <w:r w:rsidRPr="00CB2830">
        <w:rPr>
          <w:sz w:val="32"/>
          <w:szCs w:val="32"/>
        </w:rPr>
        <w:t xml:space="preserve">lovení souhlasu usnesením Poslanecké sněmovny Parlamentu ČR ze dne </w:t>
      </w:r>
      <w:r>
        <w:rPr>
          <w:sz w:val="32"/>
          <w:szCs w:val="32"/>
        </w:rPr>
        <w:t>22</w:t>
      </w:r>
      <w:r w:rsidRPr="00CB2830">
        <w:rPr>
          <w:sz w:val="32"/>
          <w:szCs w:val="32"/>
        </w:rPr>
        <w:t>. prosince 2020 č. 14</w:t>
      </w:r>
      <w:r>
        <w:rPr>
          <w:sz w:val="32"/>
          <w:szCs w:val="32"/>
        </w:rPr>
        <w:t>43</w:t>
      </w:r>
      <w:r w:rsidRPr="00CB2830">
        <w:rPr>
          <w:sz w:val="32"/>
          <w:szCs w:val="32"/>
        </w:rPr>
        <w:t xml:space="preserve"> je neplatné z důvodu, že souhlas Poslanecké sněmovny </w:t>
      </w:r>
      <w:r w:rsidRPr="00CB2830">
        <w:rPr>
          <w:sz w:val="32"/>
          <w:szCs w:val="32"/>
        </w:rPr>
        <w:lastRenderedPageBreak/>
        <w:t>Parlamentu ČR byl udělen v rozporu s §70 odst. (3) zákona č. 90/1995 sb., kdy k přijetí ústavního zákona je třeba 3/5 souhlasu všech poslanců.</w:t>
      </w:r>
    </w:p>
    <w:p w:rsidR="000405B5" w:rsidRPr="00CB2830" w:rsidRDefault="000405B5" w:rsidP="000405B5">
      <w:pPr>
        <w:pStyle w:val="Default"/>
        <w:rPr>
          <w:sz w:val="32"/>
          <w:szCs w:val="32"/>
        </w:rPr>
      </w:pPr>
    </w:p>
    <w:p w:rsidR="000405B5" w:rsidRPr="008572ED" w:rsidRDefault="000405B5" w:rsidP="000405B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6</w:t>
      </w:r>
      <w:r w:rsidRPr="00CB2830">
        <w:rPr>
          <w:sz w:val="32"/>
          <w:szCs w:val="32"/>
        </w:rPr>
        <w:t>. Všechna usnesení Vlády ČR o krizových opatřeních omezující některá práva stanovená a zaručená Listinou základních práv a svobod jsou neplatná z důvodu, že usnesení Vlády ČR ze dne 30. září č. 957 o vyhlášení nouzového stavu a prodloužení nouzového stavu usnesením Vlády ČR ze dne 30. října 2020 č. 1108, ze dne 20. listopadu 2020 č. 1195</w:t>
      </w:r>
      <w:r>
        <w:rPr>
          <w:sz w:val="32"/>
          <w:szCs w:val="32"/>
        </w:rPr>
        <w:t>,</w:t>
      </w:r>
      <w:r w:rsidRPr="00CB2830">
        <w:rPr>
          <w:sz w:val="32"/>
          <w:szCs w:val="32"/>
        </w:rPr>
        <w:t xml:space="preserve"> ze dne 10. prosince 2020 č. 1294</w:t>
      </w:r>
      <w:r>
        <w:rPr>
          <w:sz w:val="32"/>
          <w:szCs w:val="32"/>
        </w:rPr>
        <w:t xml:space="preserve"> a ze dne 23. prosince 2020 č. 1373</w:t>
      </w:r>
      <w:r w:rsidRPr="00CB2830">
        <w:rPr>
          <w:sz w:val="32"/>
          <w:szCs w:val="32"/>
        </w:rPr>
        <w:t xml:space="preserve"> neobsahují náležitosti uvedené v Čl. 6 odst. (1) ústavního zákona č. 110/1998 sb., a to </w:t>
      </w:r>
      <w:r w:rsidRPr="00CB2830">
        <w:rPr>
          <w:b/>
          <w:i/>
          <w:sz w:val="32"/>
          <w:szCs w:val="32"/>
        </w:rPr>
        <w:t xml:space="preserve">„… </w:t>
      </w:r>
      <w:r w:rsidRPr="008572ED">
        <w:rPr>
          <w:i/>
          <w:sz w:val="32"/>
          <w:szCs w:val="32"/>
        </w:rPr>
        <w:t>Současně s vyhlášením nouzového stavu musí vláda vymezit, která práva stanovená ve zvláštním zákoně a v jakém rozsahu se v souladu s Listinou základních práv a svobod omezují a které povinnosti a v jakém rozsahu se ukládají. …“</w:t>
      </w:r>
      <w:r w:rsidRPr="008572ED">
        <w:rPr>
          <w:sz w:val="32"/>
          <w:szCs w:val="32"/>
        </w:rPr>
        <w:t xml:space="preserve"> </w:t>
      </w:r>
    </w:p>
    <w:p w:rsidR="000405B5" w:rsidRPr="008572ED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7</w:t>
      </w:r>
      <w:r w:rsidRPr="00CB2830">
        <w:rPr>
          <w:sz w:val="32"/>
          <w:szCs w:val="32"/>
        </w:rPr>
        <w:t>. Zákony p</w:t>
      </w:r>
      <w:r>
        <w:rPr>
          <w:sz w:val="32"/>
          <w:szCs w:val="32"/>
        </w:rPr>
        <w:t>rojednávané</w:t>
      </w:r>
      <w:r w:rsidRPr="00CB2830">
        <w:rPr>
          <w:sz w:val="32"/>
          <w:szCs w:val="32"/>
        </w:rPr>
        <w:t xml:space="preserve"> na základě </w:t>
      </w:r>
      <w:r>
        <w:rPr>
          <w:sz w:val="32"/>
          <w:szCs w:val="32"/>
        </w:rPr>
        <w:t>návrhu</w:t>
      </w:r>
      <w:r w:rsidRPr="00CB2830">
        <w:rPr>
          <w:sz w:val="32"/>
          <w:szCs w:val="32"/>
        </w:rPr>
        <w:t xml:space="preserve"> </w:t>
      </w:r>
      <w:r>
        <w:rPr>
          <w:sz w:val="32"/>
          <w:szCs w:val="32"/>
        </w:rPr>
        <w:t>V</w:t>
      </w:r>
      <w:r w:rsidRPr="00CB2830">
        <w:rPr>
          <w:sz w:val="32"/>
          <w:szCs w:val="32"/>
        </w:rPr>
        <w:t>lády</w:t>
      </w:r>
      <w:r>
        <w:rPr>
          <w:sz w:val="32"/>
          <w:szCs w:val="32"/>
        </w:rPr>
        <w:t xml:space="preserve"> ČR</w:t>
      </w:r>
      <w:r w:rsidRPr="00CB2830">
        <w:rPr>
          <w:sz w:val="32"/>
          <w:szCs w:val="32"/>
        </w:rPr>
        <w:t xml:space="preserve"> Poslaneckou sněmovnou Parlamentu ČR v režimu </w:t>
      </w:r>
      <w:r w:rsidRPr="00441599">
        <w:rPr>
          <w:sz w:val="32"/>
          <w:szCs w:val="32"/>
        </w:rPr>
        <w:t>legislativní nouz</w:t>
      </w:r>
      <w:r>
        <w:rPr>
          <w:sz w:val="32"/>
          <w:szCs w:val="32"/>
        </w:rPr>
        <w:t xml:space="preserve">e, </w:t>
      </w:r>
      <w:r w:rsidRPr="00CB2830">
        <w:rPr>
          <w:sz w:val="32"/>
          <w:szCs w:val="32"/>
        </w:rPr>
        <w:t>jsou neplatn</w:t>
      </w:r>
      <w:r>
        <w:rPr>
          <w:sz w:val="32"/>
          <w:szCs w:val="32"/>
        </w:rPr>
        <w:t>é</w:t>
      </w:r>
      <w:r w:rsidRPr="00CB2830">
        <w:rPr>
          <w:sz w:val="32"/>
          <w:szCs w:val="32"/>
        </w:rPr>
        <w:t xml:space="preserve">, protože jsou </w:t>
      </w:r>
      <w:r>
        <w:rPr>
          <w:sz w:val="32"/>
          <w:szCs w:val="32"/>
        </w:rPr>
        <w:t xml:space="preserve">přijaté </w:t>
      </w:r>
      <w:r w:rsidRPr="00CB2830">
        <w:rPr>
          <w:sz w:val="32"/>
          <w:szCs w:val="32"/>
        </w:rPr>
        <w:t>v rozporu s Čl. 8 odst. (1) ústavního zákona č.</w:t>
      </w:r>
      <w:r>
        <w:rPr>
          <w:sz w:val="32"/>
          <w:szCs w:val="32"/>
        </w:rPr>
        <w:t xml:space="preserve"> </w:t>
      </w:r>
      <w:r w:rsidRPr="00CB2830">
        <w:rPr>
          <w:sz w:val="32"/>
          <w:szCs w:val="32"/>
        </w:rPr>
        <w:t>110/1998 sb.!</w:t>
      </w:r>
    </w:p>
    <w:p w:rsidR="000405B5" w:rsidRPr="00CB2830" w:rsidRDefault="000405B5" w:rsidP="000405B5">
      <w:pPr>
        <w:pStyle w:val="Default"/>
        <w:rPr>
          <w:sz w:val="32"/>
          <w:szCs w:val="32"/>
        </w:rPr>
      </w:pPr>
    </w:p>
    <w:p w:rsidR="000405B5" w:rsidRPr="00CB2830" w:rsidRDefault="000405B5" w:rsidP="000405B5">
      <w:pPr>
        <w:pStyle w:val="Default"/>
        <w:rPr>
          <w:sz w:val="40"/>
          <w:szCs w:val="40"/>
        </w:rPr>
      </w:pPr>
    </w:p>
    <w:p w:rsidR="000405B5" w:rsidRDefault="000405B5" w:rsidP="000405B5">
      <w:pPr>
        <w:pStyle w:val="Default"/>
        <w:rPr>
          <w:b/>
          <w:bCs/>
          <w:sz w:val="40"/>
          <w:szCs w:val="40"/>
        </w:rPr>
      </w:pPr>
      <w:r w:rsidRPr="00CB2830">
        <w:rPr>
          <w:b/>
          <w:bCs/>
          <w:sz w:val="40"/>
          <w:szCs w:val="40"/>
        </w:rPr>
        <w:t>POUČENÍ PRO VSTUPUJÍCÍ ÚŘEDNÍ OSOBY:</w:t>
      </w:r>
    </w:p>
    <w:p w:rsidR="000405B5" w:rsidRPr="00CB2830" w:rsidRDefault="000405B5" w:rsidP="000405B5">
      <w:pPr>
        <w:pStyle w:val="Default"/>
        <w:rPr>
          <w:sz w:val="22"/>
          <w:szCs w:val="22"/>
        </w:rPr>
      </w:pPr>
    </w:p>
    <w:p w:rsidR="000405B5" w:rsidRPr="00CB2830" w:rsidRDefault="000405B5" w:rsidP="000405B5">
      <w:pPr>
        <w:pStyle w:val="Default"/>
        <w:rPr>
          <w:sz w:val="32"/>
          <w:szCs w:val="32"/>
        </w:rPr>
      </w:pPr>
      <w:r w:rsidRPr="00CB2830">
        <w:rPr>
          <w:sz w:val="32"/>
          <w:szCs w:val="32"/>
        </w:rPr>
        <w:t xml:space="preserve">Úřední osoba zasahující do práv provozovatele z důvodu nouzového stavu a k němu souvisejících usnesení Vlády ČR o přijetí krizových opatření a nařizujících jejich omezení, koná pouze na základě vlastního rozhodnutí a přebírá za ně plnou trestněprávní i majetkově právní odpovědnost, jak vyplývá z rozsudku Nejvyššího správního soudu ze dne 19. 10. 2020 sp. zn. 8 As 34/2020, kde Nejvyšší správní soud judikoval, že </w:t>
      </w:r>
    </w:p>
    <w:p w:rsidR="000405B5" w:rsidRPr="00CB2830" w:rsidRDefault="000405B5" w:rsidP="000405B5">
      <w:pPr>
        <w:pStyle w:val="Default"/>
        <w:rPr>
          <w:iCs/>
          <w:sz w:val="32"/>
          <w:szCs w:val="32"/>
        </w:rPr>
      </w:pPr>
      <w:r w:rsidRPr="00CB2830">
        <w:rPr>
          <w:i/>
          <w:iCs/>
          <w:sz w:val="32"/>
          <w:szCs w:val="32"/>
        </w:rPr>
        <w:t>V popsaném případě půjde z podstaty věci spíše o faktický úkon školy spočívající v neumožnění osobní přítomnosti žáků (lakonicky řečeno v uzamčení/neotevření školní budovy), nikoli o správní rozhodnutí (usnesení vlády o přijetí krizových opatření) „zakazující“ osobní přítomnost osob.</w:t>
      </w:r>
    </w:p>
    <w:p w:rsidR="000405B5" w:rsidRPr="00CB2830" w:rsidRDefault="000405B5" w:rsidP="000405B5">
      <w:pPr>
        <w:pStyle w:val="Default"/>
        <w:rPr>
          <w:i/>
          <w:iCs/>
          <w:sz w:val="32"/>
          <w:szCs w:val="32"/>
        </w:rPr>
      </w:pPr>
    </w:p>
    <w:p w:rsidR="000405B5" w:rsidRPr="00CB2830" w:rsidRDefault="000405B5" w:rsidP="000405B5">
      <w:pPr>
        <w:pStyle w:val="Default"/>
        <w:pageBreakBefore/>
        <w:jc w:val="center"/>
        <w:rPr>
          <w:sz w:val="28"/>
          <w:szCs w:val="28"/>
        </w:rPr>
      </w:pPr>
      <w:r w:rsidRPr="00CB2830">
        <w:rPr>
          <w:b/>
          <w:bCs/>
          <w:sz w:val="28"/>
          <w:szCs w:val="28"/>
        </w:rPr>
        <w:lastRenderedPageBreak/>
        <w:t>POUČENÍ PRO VYKONÁVAJÍCÍ ÚŘEDNÍ OSOBU/OSOBY:</w:t>
      </w:r>
    </w:p>
    <w:p w:rsidR="000405B5" w:rsidRPr="00CB2830" w:rsidRDefault="000405B5" w:rsidP="000405B5">
      <w:pPr>
        <w:pStyle w:val="Default"/>
        <w:rPr>
          <w:sz w:val="28"/>
          <w:szCs w:val="28"/>
        </w:rPr>
      </w:pPr>
    </w:p>
    <w:p w:rsidR="000405B5" w:rsidRPr="00CB2830" w:rsidRDefault="000405B5" w:rsidP="000405B5">
      <w:pPr>
        <w:pStyle w:val="Default"/>
        <w:spacing w:line="276" w:lineRule="auto"/>
        <w:rPr>
          <w:i/>
          <w:iCs/>
          <w:sz w:val="21"/>
          <w:szCs w:val="21"/>
        </w:rPr>
      </w:pPr>
      <w:r w:rsidRPr="00CB2830">
        <w:rPr>
          <w:sz w:val="28"/>
          <w:szCs w:val="28"/>
        </w:rPr>
        <w:t>Úřední osoba zasahující do práv provozovatele z důvodu nouzového stavu a k němu souvisejících usnesení Vlády ČR o přijetí krizových opatření a nařizujících jejich omezení koná pouze na základě vlastního rozhodnutí a přebírá za ně plnou trestněprávní i majetkově právní odpovědnost, jak vyplývá z rozsudku Nejvyššího správního soudu ze dne 19. 10. 2020 sp. zn. 8 As 34/2020, kde Nejvyšší správní soud judikoval: „</w:t>
      </w:r>
      <w:r w:rsidRPr="00CB2830">
        <w:rPr>
          <w:i/>
          <w:iCs/>
          <w:sz w:val="28"/>
          <w:szCs w:val="28"/>
        </w:rPr>
        <w:t xml:space="preserve">V popsaném případě půjde z podstaty věci spíše o faktický úkon školy spočívající v neumožnění osobní přítomnosti žáků (lakonicky řečeno v uzamčení/neotevření školní budovy), nikoli o správní rozhodnutí (usnesení vlády o přijetí krizových opatření) „zakazující“ osobní přítomnost </w:t>
      </w:r>
      <w:r w:rsidRPr="00CB2830">
        <w:rPr>
          <w:sz w:val="21"/>
          <w:szCs w:val="21"/>
        </w:rPr>
        <w:t>osob</w:t>
      </w:r>
      <w:r w:rsidRPr="00CB2830">
        <w:rPr>
          <w:i/>
          <w:iCs/>
          <w:sz w:val="21"/>
          <w:szCs w:val="21"/>
        </w:rPr>
        <w:t>.</w:t>
      </w:r>
    </w:p>
    <w:p w:rsidR="000405B5" w:rsidRPr="00CB2830" w:rsidRDefault="000405B5" w:rsidP="000405B5">
      <w:pPr>
        <w:pStyle w:val="Default"/>
        <w:rPr>
          <w:sz w:val="21"/>
          <w:szCs w:val="21"/>
        </w:rPr>
      </w:pPr>
    </w:p>
    <w:p w:rsidR="000405B5" w:rsidRPr="00CB2830" w:rsidRDefault="000405B5" w:rsidP="000405B5">
      <w:pPr>
        <w:pStyle w:val="Default"/>
        <w:spacing w:line="360" w:lineRule="auto"/>
        <w:rPr>
          <w:sz w:val="28"/>
          <w:szCs w:val="28"/>
        </w:rPr>
      </w:pPr>
      <w:r w:rsidRPr="00CB2830">
        <w:rPr>
          <w:sz w:val="28"/>
          <w:szCs w:val="28"/>
        </w:rPr>
        <w:t>Sděleni úřední osoby o obvinění/podezření z: …...............................................................................................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360" w:lineRule="auto"/>
        <w:rPr>
          <w:sz w:val="28"/>
          <w:szCs w:val="28"/>
        </w:rPr>
      </w:pPr>
      <w:r w:rsidRPr="00CB2830">
        <w:rPr>
          <w:sz w:val="28"/>
          <w:szCs w:val="28"/>
        </w:rPr>
        <w:t>…...............................................................................................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360" w:lineRule="auto"/>
        <w:rPr>
          <w:sz w:val="28"/>
          <w:szCs w:val="28"/>
        </w:rPr>
      </w:pPr>
      <w:r w:rsidRPr="00CB2830">
        <w:rPr>
          <w:sz w:val="28"/>
          <w:szCs w:val="28"/>
        </w:rPr>
        <w:t>...................................................................................................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V ........................... dne …........................................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Vykonávající/zasahující úřední osoba: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...........................................................................................................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............................................................................................................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podpis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............................................................................................................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podpis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............................................................................................................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podpis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.............................................................................................................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podpis</w:t>
      </w: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</w:p>
    <w:p w:rsidR="000405B5" w:rsidRPr="00CB2830" w:rsidRDefault="000405B5" w:rsidP="000405B5">
      <w:pPr>
        <w:pStyle w:val="Default"/>
        <w:spacing w:line="276" w:lineRule="auto"/>
        <w:rPr>
          <w:sz w:val="28"/>
          <w:szCs w:val="28"/>
        </w:rPr>
      </w:pPr>
      <w:r w:rsidRPr="00CB2830">
        <w:rPr>
          <w:sz w:val="28"/>
          <w:szCs w:val="28"/>
        </w:rPr>
        <w:t>Odpovědná/obviněná osoba:</w:t>
      </w:r>
    </w:p>
    <w:p w:rsidR="000405B5" w:rsidRPr="00CB2830" w:rsidRDefault="000405B5" w:rsidP="000405B5">
      <w:pPr>
        <w:rPr>
          <w:rFonts w:ascii="Times New Roman" w:hAnsi="Times New Roman" w:cs="Times New Roman"/>
        </w:rPr>
      </w:pPr>
      <w:r w:rsidRPr="00CB2830">
        <w:rPr>
          <w:rFonts w:ascii="Times New Roman" w:hAnsi="Times New Roman" w:cs="Times New Roman"/>
          <w:sz w:val="28"/>
          <w:szCs w:val="28"/>
        </w:rPr>
        <w:t>podpis:</w:t>
      </w:r>
    </w:p>
    <w:p w:rsidR="005C2AFB" w:rsidRPr="00CB2830" w:rsidRDefault="005C2AFB" w:rsidP="000405B5">
      <w:pPr>
        <w:pStyle w:val="Default"/>
      </w:pPr>
    </w:p>
    <w:sectPr w:rsidR="005C2AFB" w:rsidRPr="00CB2830" w:rsidSect="0020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F93"/>
    <w:multiLevelType w:val="hybridMultilevel"/>
    <w:tmpl w:val="56D0E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062E"/>
    <w:multiLevelType w:val="hybridMultilevel"/>
    <w:tmpl w:val="BBE4A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B66D4"/>
    <w:multiLevelType w:val="hybridMultilevel"/>
    <w:tmpl w:val="91D29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5668C"/>
    <w:rsid w:val="000405B5"/>
    <w:rsid w:val="00064AC2"/>
    <w:rsid w:val="000A63B0"/>
    <w:rsid w:val="00204636"/>
    <w:rsid w:val="0021748E"/>
    <w:rsid w:val="00281E0F"/>
    <w:rsid w:val="00441599"/>
    <w:rsid w:val="004E778B"/>
    <w:rsid w:val="00500E40"/>
    <w:rsid w:val="005C2AFB"/>
    <w:rsid w:val="006000E0"/>
    <w:rsid w:val="006B3AE6"/>
    <w:rsid w:val="00722383"/>
    <w:rsid w:val="007266A6"/>
    <w:rsid w:val="0078385B"/>
    <w:rsid w:val="00785C8B"/>
    <w:rsid w:val="007B608C"/>
    <w:rsid w:val="0085668C"/>
    <w:rsid w:val="008572ED"/>
    <w:rsid w:val="00881566"/>
    <w:rsid w:val="008B1E48"/>
    <w:rsid w:val="00A42CA0"/>
    <w:rsid w:val="00B074A6"/>
    <w:rsid w:val="00BD41FE"/>
    <w:rsid w:val="00BE2AC1"/>
    <w:rsid w:val="00CB2830"/>
    <w:rsid w:val="00E24266"/>
    <w:rsid w:val="00F7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56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2020-12-14T23:05:00Z</dcterms:created>
  <dcterms:modified xsi:type="dcterms:W3CDTF">2020-12-30T12:03:00Z</dcterms:modified>
</cp:coreProperties>
</file>