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AD" w:rsidRPr="009A7281" w:rsidRDefault="007132AD" w:rsidP="007132AD">
      <w:pPr>
        <w:spacing w:before="60" w:after="60" w:line="330" w:lineRule="atLeast"/>
        <w:outlineLvl w:val="3"/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  <w:t>NOUZOVÝ STAV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>Čl. 5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Vláda může vyhlásit nouzový stav v případě živelních pohrom, ekologických nebo průmyslových havárií, nehod nebo jiného nebezpečí, </w:t>
      </w:r>
      <w:r w:rsidRPr="007132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které ve značném rozsahu ohrožují životy, zdraví nebo majetkové hodnoty anebo vnitřní pořádek a bezpečnost.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Nouzový stav nemůže být vyhlášen z důvodu stávky vedené na ochranu práv a oprávněných hospodářských a sociálních zájmů.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Je-li nebezpečí z prodlení, může vyhlásit nouzový stav předseda vlády. Jeho rozhodnutí vláda do 24 hodin od vyhlášení schválí nebo zruší.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Vláda o vyhlášení nouzového stavu neprodleně informuje Poslaneckou sněmovnu, která může vyhlášení zrušit.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>Čl. 6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Nouzový stav se může vyhlásit jen s uvedením důvodů na určitou dobu a pro určité území. </w:t>
      </w:r>
      <w:r w:rsidRPr="007132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Současně s vyhlášením nouzového stavu musí vláda vymezit, která práva stanovená ve zvláštním zákoně a v jakém rozsahu se v souladu s Listinou základních práv a svobod omezují a které povinnosti a v jakém rozsahu se ukládají.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Podrobnosti stanoví zákon.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Nouzový stav se může vyhlásit nejdéle na dobu 30 dnů. Uvedená doba se může prodloužit jen po předchozím souhlasu Poslanecké sněmovny.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Nouzový stav končí uplynutím doby, na kterou byl vyhlášen, pokud vláda nebo Poslanecká sněmovna nerozhodnou o jeho zrušení před uplynutím této doby.</w:t>
      </w:r>
    </w:p>
    <w:p w:rsidR="007132AD" w:rsidRPr="009A7281" w:rsidRDefault="007132AD" w:rsidP="007132AD">
      <w:pPr>
        <w:spacing w:before="60" w:after="60" w:line="330" w:lineRule="atLeast"/>
        <w:outlineLvl w:val="3"/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  <w:t>STAV OHROŽENÍ STÁTU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>Čl. 7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Parlament může na návrh vlády vyhlásit stav ohrožení státu, je-li bezprostředně ohrožena svrchovanost státu nebo územní celistvost státu anebo jeho demokratické základy.</w:t>
      </w:r>
    </w:p>
    <w:p w:rsidR="007132AD" w:rsidRPr="009A7281" w:rsidRDefault="007132AD" w:rsidP="007132AD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přijetí usnesení o vyhlášení stavu ohrožení státu je třeba souhlasu nadpoloviční většiny všech poslanců a souhlasu nadpoloviční většiny všech senátorů.</w:t>
      </w:r>
    </w:p>
    <w:p w:rsidR="007132AD" w:rsidRDefault="007132AD" w:rsidP="00121CFA">
      <w:pPr>
        <w:spacing w:before="60" w:after="60" w:line="330" w:lineRule="atLeast"/>
        <w:outlineLvl w:val="3"/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</w:pPr>
    </w:p>
    <w:p w:rsidR="00121CFA" w:rsidRPr="009A7281" w:rsidRDefault="00121CFA" w:rsidP="00121CFA">
      <w:pPr>
        <w:spacing w:before="60" w:after="60" w:line="330" w:lineRule="atLeast"/>
        <w:outlineLvl w:val="3"/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  <w:t>ZKRÁCENÉ JEDNÁNÍ O NÁVRZÍCH ZÁKONŮ</w:t>
      </w:r>
      <w:r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</w:rPr>
        <w:t xml:space="preserve"> – ústavní zákon č. 110/1998 Sb.</w:t>
      </w:r>
    </w:p>
    <w:p w:rsidR="00121CFA" w:rsidRPr="009A7281" w:rsidRDefault="00121CFA" w:rsidP="00121CFA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>Čl. 8</w:t>
      </w:r>
    </w:p>
    <w:p w:rsidR="00121CFA" w:rsidRPr="009A7281" w:rsidRDefault="00121CFA" w:rsidP="00121CFA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(1)</w:t>
      </w:r>
      <w:r w:rsidRPr="000703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Po dobu stavu ohrožení státu nebo válečného stavu může vláda požadovat, aby Parlament projednal vládní návrh zákona ve zkráceném jednání.</w:t>
      </w:r>
    </w:p>
    <w:p w:rsidR="00121CFA" w:rsidRPr="009A7281" w:rsidRDefault="00121CFA" w:rsidP="00121CFA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takovém návrhu se Poslanecká sněmovna usnese do 72 hodin od jeho podání a Senát do 24 hodin od jeho postoupení Poslaneckou sněmovnou. Jestliže se Senát v této lhůtě nevyjádří, platí, že je návrh zákona přijat.</w:t>
      </w:r>
    </w:p>
    <w:p w:rsidR="00121CFA" w:rsidRPr="009A7281" w:rsidRDefault="00121CFA" w:rsidP="00121CFA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dobu stavu ohrožení státu nebo válečného stavu prezident republiky nemá právo vracet zákon přijatý ve zkráceném jednání.</w:t>
      </w:r>
    </w:p>
    <w:p w:rsidR="00121CFA" w:rsidRPr="009A7281" w:rsidRDefault="00121CFA" w:rsidP="00121CFA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(4)</w:t>
      </w:r>
      <w:r w:rsidRPr="009A7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zkráceném jednání nemůže vláda předložit návrh ústavního zákona.</w:t>
      </w:r>
    </w:p>
    <w:p w:rsidR="00121CFA" w:rsidRDefault="00121CFA" w:rsidP="00121CFA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</w:rPr>
      </w:pP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</w:rPr>
      </w:pPr>
      <w:r w:rsidRPr="009F251F">
        <w:rPr>
          <w:rFonts w:ascii="Arial" w:eastAsia="Times New Roman" w:hAnsi="Arial" w:cs="Arial"/>
          <w:b/>
          <w:bCs/>
          <w:color w:val="FF8400"/>
        </w:rPr>
        <w:t>§ 70</w:t>
      </w:r>
      <w:r w:rsidR="0007037C">
        <w:rPr>
          <w:rFonts w:ascii="Arial" w:eastAsia="Times New Roman" w:hAnsi="Arial" w:cs="Arial"/>
          <w:b/>
          <w:bCs/>
          <w:color w:val="FF8400"/>
        </w:rPr>
        <w:t xml:space="preserve"> -</w:t>
      </w:r>
      <w:r w:rsidR="00FC4237">
        <w:rPr>
          <w:rFonts w:ascii="Arial" w:eastAsia="Times New Roman" w:hAnsi="Arial" w:cs="Arial"/>
          <w:b/>
          <w:bCs/>
          <w:color w:val="FF8400"/>
        </w:rPr>
        <w:t xml:space="preserve"> zákon č. 90/1995 Sb.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lastRenderedPageBreak/>
        <w:t>(1)</w:t>
      </w:r>
      <w:r w:rsidRPr="009F251F">
        <w:rPr>
          <w:rFonts w:ascii="Arial" w:eastAsia="Times New Roman" w:hAnsi="Arial" w:cs="Arial"/>
          <w:color w:val="000000"/>
        </w:rPr>
        <w:t xml:space="preserve"> Sněmovna je způsobilá se usnášet za přítomnosti alespoň jedné třetiny všech poslanců.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(2)</w:t>
      </w:r>
      <w:r w:rsidRPr="009F251F">
        <w:rPr>
          <w:rFonts w:ascii="Arial" w:eastAsia="Times New Roman" w:hAnsi="Arial" w:cs="Arial"/>
          <w:color w:val="000000"/>
        </w:rPr>
        <w:t xml:space="preserve"> K platnému usnesení Sněmovny je třeba souhlasu nadpoloviční většiny přítomných poslanců, nestanoví-li Ústava jinak.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(3)</w:t>
      </w:r>
      <w:r w:rsidRPr="009F251F">
        <w:rPr>
          <w:rFonts w:ascii="Arial" w:eastAsia="Times New Roman" w:hAnsi="Arial" w:cs="Arial"/>
          <w:color w:val="000000"/>
        </w:rPr>
        <w:t xml:space="preserve"> K přijetí ústavního zákona a souhlasu k ratifikaci mezinárodní smlouvy uvedené v čl. </w:t>
      </w:r>
      <w:proofErr w:type="spellStart"/>
      <w:r w:rsidRPr="009F251F">
        <w:rPr>
          <w:rFonts w:ascii="Arial" w:eastAsia="Times New Roman" w:hAnsi="Arial" w:cs="Arial"/>
          <w:color w:val="000000"/>
        </w:rPr>
        <w:t>10a</w:t>
      </w:r>
      <w:proofErr w:type="spellEnd"/>
      <w:r w:rsidRPr="009F251F">
        <w:rPr>
          <w:rFonts w:ascii="Arial" w:eastAsia="Times New Roman" w:hAnsi="Arial" w:cs="Arial"/>
          <w:color w:val="000000"/>
        </w:rPr>
        <w:t xml:space="preserve"> odst. 1 </w:t>
      </w:r>
      <w:proofErr w:type="spellStart"/>
      <w:r w:rsidRPr="009F251F">
        <w:rPr>
          <w:rFonts w:ascii="Arial" w:eastAsia="Times New Roman" w:hAnsi="Arial" w:cs="Arial"/>
          <w:color w:val="000000"/>
        </w:rPr>
        <w:t>Ústavy</w:t>
      </w:r>
      <w:hyperlink r:id="rId4" w:anchor="f1610043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8</w:t>
        </w:r>
        <w:proofErr w:type="spellEnd"/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  <w:r w:rsidRPr="009F251F">
        <w:rPr>
          <w:rFonts w:ascii="Arial" w:eastAsia="Times New Roman" w:hAnsi="Arial" w:cs="Arial"/>
          <w:color w:val="000000"/>
        </w:rPr>
        <w:t xml:space="preserve"> je třeba souhlasu třípětinové většiny všech poslanců.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EC4DB1">
        <w:rPr>
          <w:rFonts w:ascii="Arial" w:eastAsia="Times New Roman" w:hAnsi="Arial" w:cs="Arial"/>
          <w:b/>
          <w:bCs/>
          <w:color w:val="000000"/>
          <w:highlight w:val="yellow"/>
        </w:rPr>
        <w:t>(4)</w:t>
      </w:r>
      <w:r w:rsidRPr="00EC4DB1">
        <w:rPr>
          <w:rFonts w:ascii="Arial" w:eastAsia="Times New Roman" w:hAnsi="Arial" w:cs="Arial"/>
          <w:color w:val="000000"/>
          <w:highlight w:val="yellow"/>
        </w:rPr>
        <w:t xml:space="preserve"> K přijetí usnesení o vyhlášení stavu ohrožení státu</w:t>
      </w:r>
      <w:r w:rsidRPr="009F251F">
        <w:rPr>
          <w:rFonts w:ascii="Arial" w:eastAsia="Times New Roman" w:hAnsi="Arial" w:cs="Arial"/>
          <w:color w:val="000000"/>
        </w:rPr>
        <w:t xml:space="preserve"> nebo válečného stavu a k přijetí usnesení o souhlasu s vysláním ozbrojených sil České republiky mimo území České republiky nebo s pobytem ozbrojených sil jiných států na území České republiky, jakož i k přijetí usnesení o účasti České republiky v obranných systémech mezinárodní organizace, jíž je Česká republika </w:t>
      </w:r>
      <w:proofErr w:type="spellStart"/>
      <w:r w:rsidRPr="009F251F">
        <w:rPr>
          <w:rFonts w:ascii="Arial" w:eastAsia="Times New Roman" w:hAnsi="Arial" w:cs="Arial"/>
          <w:color w:val="000000"/>
        </w:rPr>
        <w:t>členem</w:t>
      </w:r>
      <w:hyperlink r:id="rId5" w:anchor="f1610044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9</w:t>
        </w:r>
        <w:proofErr w:type="spellEnd"/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  <w:r w:rsidRPr="009F251F">
        <w:rPr>
          <w:rFonts w:ascii="Arial" w:eastAsia="Times New Roman" w:hAnsi="Arial" w:cs="Arial"/>
          <w:color w:val="000000"/>
        </w:rPr>
        <w:t>, je třeba souhlasu nadpoloviční většiny všech poslanců. Souhlasu nadpoloviční většiny všech poslanců je dále třeba při hlasování Sněmovny o návrhu zákona zamítnutého Senátem,</w:t>
      </w:r>
      <w:hyperlink r:id="rId6" w:anchor="f1610045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10</w:t>
        </w:r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  <w:r w:rsidRPr="009F251F">
        <w:rPr>
          <w:rFonts w:ascii="Arial" w:eastAsia="Times New Roman" w:hAnsi="Arial" w:cs="Arial"/>
          <w:color w:val="000000"/>
        </w:rPr>
        <w:t xml:space="preserve"> při hlasování Sněmovny o zákonu vráceném prezidentem </w:t>
      </w:r>
      <w:proofErr w:type="spellStart"/>
      <w:r w:rsidRPr="009F251F">
        <w:rPr>
          <w:rFonts w:ascii="Arial" w:eastAsia="Times New Roman" w:hAnsi="Arial" w:cs="Arial"/>
          <w:color w:val="000000"/>
        </w:rPr>
        <w:t>republiky</w:t>
      </w:r>
      <w:hyperlink r:id="rId7" w:anchor="f1610046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11</w:t>
        </w:r>
        <w:proofErr w:type="spellEnd"/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  <w:r w:rsidRPr="009F251F">
        <w:rPr>
          <w:rFonts w:ascii="Arial" w:eastAsia="Times New Roman" w:hAnsi="Arial" w:cs="Arial"/>
          <w:color w:val="000000"/>
        </w:rPr>
        <w:t xml:space="preserve"> a při hlasování Sněmovny o vyslovení nedůvěry </w:t>
      </w:r>
      <w:proofErr w:type="gramStart"/>
      <w:r w:rsidRPr="009F251F">
        <w:rPr>
          <w:rFonts w:ascii="Arial" w:eastAsia="Times New Roman" w:hAnsi="Arial" w:cs="Arial"/>
          <w:color w:val="000000"/>
        </w:rPr>
        <w:t>vládě.</w:t>
      </w:r>
      <w:hyperlink r:id="rId8" w:anchor="f1610047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12</w:t>
        </w:r>
        <w:proofErr w:type="gramEnd"/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</w:p>
    <w:p w:rsidR="00BD0021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(5)</w:t>
      </w:r>
      <w:r w:rsidRPr="009F251F">
        <w:rPr>
          <w:rFonts w:ascii="Arial" w:eastAsia="Times New Roman" w:hAnsi="Arial" w:cs="Arial"/>
          <w:color w:val="000000"/>
        </w:rPr>
        <w:t xml:space="preserve"> K vyslovení souhlasu s podáním ústavní žaloby proti prezidentu republiky k Ústavnímu soudu pro velezradu nebo pro hrubé porušení Ústavy nebo jiné součásti ústavního pořádku je třeba souhlasu třípětinové většiny všech poslanců. Nevysloví-li Sněmovna souhlas do 3 měsíců ode dne, kdy o něj Senát požádal, platí, že souhlas nebyl </w:t>
      </w:r>
      <w:proofErr w:type="spellStart"/>
      <w:r w:rsidRPr="009F251F">
        <w:rPr>
          <w:rFonts w:ascii="Arial" w:eastAsia="Times New Roman" w:hAnsi="Arial" w:cs="Arial"/>
          <w:color w:val="000000"/>
        </w:rPr>
        <w:t>dán</w:t>
      </w:r>
      <w:hyperlink r:id="rId9" w:anchor="f4766648" w:history="1">
        <w:r w:rsidRPr="009F251F">
          <w:rPr>
            <w:rFonts w:ascii="Arial" w:eastAsia="Times New Roman" w:hAnsi="Arial" w:cs="Arial"/>
            <w:b/>
            <w:bCs/>
            <w:color w:val="05507A"/>
            <w:vertAlign w:val="superscript"/>
          </w:rPr>
          <w:t>12a</w:t>
        </w:r>
        <w:proofErr w:type="spellEnd"/>
        <w:r w:rsidRPr="009F251F">
          <w:rPr>
            <w:rFonts w:ascii="Arial" w:eastAsia="Times New Roman" w:hAnsi="Arial" w:cs="Arial"/>
            <w:b/>
            <w:bCs/>
            <w:color w:val="05507A"/>
          </w:rPr>
          <w:t>)</w:t>
        </w:r>
      </w:hyperlink>
      <w:r w:rsidRPr="009F251F">
        <w:rPr>
          <w:rFonts w:ascii="Arial" w:eastAsia="Times New Roman" w:hAnsi="Arial" w:cs="Arial"/>
          <w:color w:val="000000"/>
        </w:rPr>
        <w:t>.</w:t>
      </w:r>
    </w:p>
    <w:p w:rsidR="008A28E4" w:rsidRDefault="008A28E4" w:rsidP="008A28E4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  <w:vertAlign w:val="superscript"/>
        </w:rPr>
        <w:t>8</w:t>
      </w:r>
      <w:r w:rsidRPr="009F251F">
        <w:rPr>
          <w:rFonts w:ascii="Arial" w:eastAsia="Times New Roman" w:hAnsi="Arial" w:cs="Arial"/>
          <w:b/>
          <w:bCs/>
          <w:color w:val="000000"/>
        </w:rPr>
        <w:t>)</w:t>
      </w:r>
      <w:r w:rsidRPr="009F251F">
        <w:rPr>
          <w:rFonts w:ascii="Arial" w:eastAsia="Times New Roman" w:hAnsi="Arial" w:cs="Arial"/>
          <w:color w:val="000000"/>
        </w:rPr>
        <w:t xml:space="preserve"> Čl. 39 odst. 4 Ústavy.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8A28E4" w:rsidRDefault="008A28E4" w:rsidP="008A28E4">
      <w:pPr>
        <w:pStyle w:val="l31"/>
        <w:rPr>
          <w:color w:val="000000"/>
        </w:rPr>
      </w:pPr>
      <w:r>
        <w:rPr>
          <w:b/>
          <w:bCs/>
          <w:color w:val="000000"/>
        </w:rPr>
        <w:t>(4)</w:t>
      </w:r>
      <w:r>
        <w:rPr>
          <w:color w:val="000000"/>
        </w:rPr>
        <w:t xml:space="preserve"> K přijetí ústavního zákona a souhlasu k ratifikaci mezinárodní smlouvy uvedené v čl. </w:t>
      </w:r>
      <w:proofErr w:type="spellStart"/>
      <w:r>
        <w:rPr>
          <w:color w:val="000000"/>
        </w:rPr>
        <w:t>10a</w:t>
      </w:r>
      <w:proofErr w:type="spellEnd"/>
      <w:r>
        <w:rPr>
          <w:color w:val="000000"/>
        </w:rPr>
        <w:t xml:space="preserve"> odst. 1 je třeba souhlasu třípětinové většiny všech poslanců a třípětinové většiny přítomných senátorů.</w:t>
      </w:r>
    </w:p>
    <w:p w:rsidR="008A28E4" w:rsidRPr="009F251F" w:rsidRDefault="008A28E4" w:rsidP="008A28E4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</w:p>
    <w:p w:rsidR="0007037C" w:rsidRPr="009F251F" w:rsidRDefault="00BD0021" w:rsidP="0007037C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</w:rPr>
      </w:pPr>
      <w:r w:rsidRPr="009F251F">
        <w:rPr>
          <w:rFonts w:ascii="Arial" w:eastAsia="Times New Roman" w:hAnsi="Arial" w:cs="Arial"/>
          <w:b/>
          <w:bCs/>
          <w:color w:val="FF8400"/>
        </w:rPr>
        <w:t>§ 99</w:t>
      </w:r>
      <w:r w:rsidR="0007037C">
        <w:rPr>
          <w:rFonts w:ascii="Arial" w:eastAsia="Times New Roman" w:hAnsi="Arial" w:cs="Arial"/>
          <w:b/>
          <w:bCs/>
          <w:color w:val="FF8400"/>
        </w:rPr>
        <w:t xml:space="preserve"> - zákon č. 90/1995 Sb.</w:t>
      </w:r>
    </w:p>
    <w:p w:rsidR="00BD0021" w:rsidRPr="009F251F" w:rsidRDefault="00BD0021" w:rsidP="00BD0021">
      <w:pPr>
        <w:spacing w:after="0" w:line="330" w:lineRule="atLeast"/>
        <w:outlineLvl w:val="3"/>
        <w:rPr>
          <w:rFonts w:ascii="Arial" w:eastAsia="Times New Roman" w:hAnsi="Arial" w:cs="Arial"/>
          <w:b/>
          <w:bCs/>
          <w:color w:val="08A8F8"/>
        </w:rPr>
      </w:pPr>
      <w:r w:rsidRPr="009F251F">
        <w:rPr>
          <w:rFonts w:ascii="Arial" w:eastAsia="Times New Roman" w:hAnsi="Arial" w:cs="Arial"/>
          <w:b/>
          <w:bCs/>
          <w:color w:val="08A8F8"/>
        </w:rPr>
        <w:t>Zákonodárný proces ve stavu legislativní nouze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(1)</w:t>
      </w:r>
      <w:r w:rsidRPr="009F251F">
        <w:rPr>
          <w:rFonts w:ascii="Arial" w:eastAsia="Times New Roman" w:hAnsi="Arial" w:cs="Arial"/>
          <w:color w:val="000000"/>
        </w:rPr>
        <w:t xml:space="preserve"> Za mimořádných okolností, kdy jsou zásadním způsobem ohrožena základní práva a svobody občanů nebo bezpečnost státu nebo kdy státu hrozí značné hospodářské škody, </w:t>
      </w:r>
      <w:r w:rsidRPr="0007037C">
        <w:rPr>
          <w:rFonts w:ascii="Arial" w:eastAsia="Times New Roman" w:hAnsi="Arial" w:cs="Arial"/>
          <w:color w:val="000000"/>
          <w:highlight w:val="yellow"/>
        </w:rPr>
        <w:t>vyhlásí předseda Sněmovny na návrh vlády stav legislativní nouze na určitou dobu.</w:t>
      </w:r>
      <w:r w:rsidRPr="009F251F">
        <w:rPr>
          <w:rFonts w:ascii="Arial" w:eastAsia="Times New Roman" w:hAnsi="Arial" w:cs="Arial"/>
          <w:color w:val="000000"/>
        </w:rPr>
        <w:t xml:space="preserve"> Sněmovna může stav legislativní nouze zrušit nebo omezit dobu, na niž byl vyhlášen.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(2)</w:t>
      </w:r>
      <w:r w:rsidRPr="009F251F">
        <w:rPr>
          <w:rFonts w:ascii="Arial" w:eastAsia="Times New Roman" w:hAnsi="Arial" w:cs="Arial"/>
          <w:color w:val="000000"/>
        </w:rPr>
        <w:t xml:space="preserve"> Ve stavu legislativní nouze může předseda Sněmovny na žádost vlády rozhodnout, že předložený vládní návrh zákona bude projednán ve zkráceném jednání.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(3)</w:t>
      </w:r>
      <w:r w:rsidRPr="009F251F">
        <w:rPr>
          <w:rFonts w:ascii="Arial" w:eastAsia="Times New Roman" w:hAnsi="Arial" w:cs="Arial"/>
          <w:color w:val="000000"/>
        </w:rPr>
        <w:t xml:space="preserve"> Návrh zákona, který má být projednán ve zkráceném jednání, přikáže předseda Sněmovny jednomu z výborů a současně stanoví nepřekročitelnou lhůtu, do které mu má výbor předložit usnesení se stanoviskem k věci. Výbor v usnesení navrhne, zda se má konat o návrhu zákona obecná rozprava a o kterých částech se povede rozprava podrobná; navrhne též lhůtu, do kdy má Sněmovna jednání o návrhu zákona ukončit.</w:t>
      </w:r>
    </w:p>
    <w:p w:rsidR="00BD0021" w:rsidRPr="008A28E4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8A28E4">
        <w:rPr>
          <w:rFonts w:ascii="Arial" w:eastAsia="Times New Roman" w:hAnsi="Arial" w:cs="Arial"/>
          <w:b/>
          <w:bCs/>
          <w:color w:val="000000"/>
          <w:highlight w:val="yellow"/>
        </w:rPr>
        <w:t>(4)</w:t>
      </w:r>
      <w:r w:rsidRPr="008A28E4">
        <w:rPr>
          <w:rFonts w:ascii="Arial" w:eastAsia="Times New Roman" w:hAnsi="Arial" w:cs="Arial"/>
          <w:color w:val="000000"/>
          <w:highlight w:val="yellow"/>
        </w:rPr>
        <w:t xml:space="preserve"> Ve stavu legislativní nouze posoudí Sněmovna před projednáním návrhu pořadu schůze, zda stav legislativní nouze trvá. Dojde-li k závěru, že podmínky pro jeho vyhlášení pominuly, stav legislativní nouze zruší.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8A28E4">
        <w:rPr>
          <w:rFonts w:ascii="Arial" w:eastAsia="Times New Roman" w:hAnsi="Arial" w:cs="Arial"/>
          <w:b/>
          <w:bCs/>
          <w:color w:val="000000"/>
          <w:highlight w:val="yellow"/>
        </w:rPr>
        <w:t>(5)</w:t>
      </w:r>
      <w:r w:rsidRPr="008A28E4">
        <w:rPr>
          <w:rFonts w:ascii="Arial" w:eastAsia="Times New Roman" w:hAnsi="Arial" w:cs="Arial"/>
          <w:color w:val="000000"/>
          <w:highlight w:val="yellow"/>
        </w:rPr>
        <w:t xml:space="preserve"> Ve stavu legislativní nouze posoudí Sněmovna před projednáváním vládního návrhu zákona, zda jsou podmínky pro jeho projednání ve zkráceném jednání. Neshledá-li důvody pro mimořádný postup, návrh zákona ve zkráceném jednání neprojedná.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(6)</w:t>
      </w:r>
      <w:r w:rsidRPr="009F251F">
        <w:rPr>
          <w:rFonts w:ascii="Arial" w:eastAsia="Times New Roman" w:hAnsi="Arial" w:cs="Arial"/>
          <w:color w:val="000000"/>
        </w:rPr>
        <w:t xml:space="preserve"> Ustanovení § 90 a 91 o prvém čtení návrhu zákona se ve zkráceném jednání neužijí.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(7)</w:t>
      </w:r>
      <w:r w:rsidRPr="009F251F">
        <w:rPr>
          <w:rFonts w:ascii="Arial" w:eastAsia="Times New Roman" w:hAnsi="Arial" w:cs="Arial"/>
          <w:color w:val="000000"/>
        </w:rPr>
        <w:t xml:space="preserve"> Sněmovna může rozhodnout, že od obecné rozpravy ve druhém čtení návrhu zákona upouští, a omezit řečnickou dobu až na pět minut. Třetí čtení návrhu zákona může </w:t>
      </w:r>
      <w:r w:rsidRPr="009F251F">
        <w:rPr>
          <w:rFonts w:ascii="Arial" w:eastAsia="Times New Roman" w:hAnsi="Arial" w:cs="Arial"/>
          <w:color w:val="000000"/>
        </w:rPr>
        <w:lastRenderedPageBreak/>
        <w:t xml:space="preserve">následovat bezprostředně po čtení druhém. Ustanovení § 54 odst. 4 věty pátá, šestá a sedmá, § </w:t>
      </w:r>
      <w:proofErr w:type="spellStart"/>
      <w:r w:rsidRPr="009F251F">
        <w:rPr>
          <w:rFonts w:ascii="Arial" w:eastAsia="Times New Roman" w:hAnsi="Arial" w:cs="Arial"/>
          <w:color w:val="000000"/>
        </w:rPr>
        <w:t>94a</w:t>
      </w:r>
      <w:proofErr w:type="spellEnd"/>
      <w:r w:rsidRPr="009F251F">
        <w:rPr>
          <w:rFonts w:ascii="Arial" w:eastAsia="Times New Roman" w:hAnsi="Arial" w:cs="Arial"/>
          <w:color w:val="000000"/>
        </w:rPr>
        <w:t xml:space="preserve"> a § </w:t>
      </w:r>
      <w:proofErr w:type="spellStart"/>
      <w:r w:rsidRPr="009F251F">
        <w:rPr>
          <w:rFonts w:ascii="Arial" w:eastAsia="Times New Roman" w:hAnsi="Arial" w:cs="Arial"/>
          <w:color w:val="000000"/>
        </w:rPr>
        <w:t>95a</w:t>
      </w:r>
      <w:proofErr w:type="spellEnd"/>
      <w:r w:rsidRPr="009F251F">
        <w:rPr>
          <w:rFonts w:ascii="Arial" w:eastAsia="Times New Roman" w:hAnsi="Arial" w:cs="Arial"/>
          <w:color w:val="000000"/>
        </w:rPr>
        <w:t xml:space="preserve"> se pro druhé a třetí čtení ve zkráceném jednání nepoužijí.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(8)</w:t>
      </w:r>
      <w:r w:rsidRPr="009F251F">
        <w:rPr>
          <w:rFonts w:ascii="Arial" w:eastAsia="Times New Roman" w:hAnsi="Arial" w:cs="Arial"/>
          <w:color w:val="000000"/>
        </w:rPr>
        <w:t xml:space="preserve"> Sněmovna projedná návrh zákona ve zkráceném jednání i tehdy, když jí určený výbor nepředloží ve stanovené lhůtě usnesení podle odstavce 3; v takovém případě určí zpravodaje předseda Sněmovny.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(9)</w:t>
      </w:r>
      <w:r w:rsidRPr="009F251F">
        <w:rPr>
          <w:rFonts w:ascii="Arial" w:eastAsia="Times New Roman" w:hAnsi="Arial" w:cs="Arial"/>
          <w:color w:val="000000"/>
        </w:rPr>
        <w:t xml:space="preserve"> Ustanovení § 53 a ustanovení o lhůtě deseti dnů uvedené v § 97 odst. 3 a 4 a § 98 odst. 2 se neužijí.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202020"/>
          <w:sz w:val="24"/>
          <w:szCs w:val="24"/>
        </w:rPr>
      </w:pPr>
      <w:r w:rsidRPr="009F251F">
        <w:rPr>
          <w:rFonts w:ascii="Arial" w:eastAsia="Times New Roman" w:hAnsi="Arial" w:cs="Arial"/>
          <w:b/>
          <w:bCs/>
          <w:color w:val="202020"/>
          <w:sz w:val="24"/>
          <w:szCs w:val="24"/>
        </w:rPr>
        <w:t>ČÁST PATNÁCTÁ B</w:t>
      </w:r>
    </w:p>
    <w:p w:rsidR="00BD0021" w:rsidRPr="009F251F" w:rsidRDefault="00BD0021" w:rsidP="00BD0021">
      <w:pPr>
        <w:spacing w:after="0" w:line="330" w:lineRule="atLeast"/>
        <w:outlineLvl w:val="3"/>
        <w:rPr>
          <w:rFonts w:ascii="Arial" w:eastAsia="Times New Roman" w:hAnsi="Arial" w:cs="Arial"/>
          <w:b/>
          <w:bCs/>
          <w:color w:val="08A8F8"/>
        </w:rPr>
      </w:pPr>
      <w:r w:rsidRPr="009F251F">
        <w:rPr>
          <w:rFonts w:ascii="Arial" w:eastAsia="Times New Roman" w:hAnsi="Arial" w:cs="Arial"/>
          <w:b/>
          <w:bCs/>
          <w:color w:val="08A8F8"/>
        </w:rPr>
        <w:t>ZKRÁCENÉ JEDNÁNÍ VE VĚCECH BEZPEČNOSTI REPUBLIKY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</w:rPr>
      </w:pPr>
      <w:r w:rsidRPr="009F251F">
        <w:rPr>
          <w:rFonts w:ascii="Arial" w:eastAsia="Times New Roman" w:hAnsi="Arial" w:cs="Arial"/>
          <w:b/>
          <w:bCs/>
          <w:color w:val="FF8400"/>
        </w:rPr>
        <w:t xml:space="preserve">§ </w:t>
      </w:r>
      <w:proofErr w:type="spellStart"/>
      <w:r w:rsidRPr="009F251F">
        <w:rPr>
          <w:rFonts w:ascii="Arial" w:eastAsia="Times New Roman" w:hAnsi="Arial" w:cs="Arial"/>
          <w:b/>
          <w:bCs/>
          <w:color w:val="FF8400"/>
        </w:rPr>
        <w:t>109m</w:t>
      </w:r>
      <w:proofErr w:type="spellEnd"/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(1)</w:t>
      </w:r>
      <w:r w:rsidRPr="009F251F">
        <w:rPr>
          <w:rFonts w:ascii="Arial" w:eastAsia="Times New Roman" w:hAnsi="Arial" w:cs="Arial"/>
          <w:color w:val="000000"/>
        </w:rPr>
        <w:t xml:space="preserve"> Je-li Sněmovně předložen návrh </w:t>
      </w:r>
      <w:proofErr w:type="gramStart"/>
      <w:r w:rsidRPr="009F251F">
        <w:rPr>
          <w:rFonts w:ascii="Arial" w:eastAsia="Times New Roman" w:hAnsi="Arial" w:cs="Arial"/>
          <w:color w:val="000000"/>
        </w:rPr>
        <w:t>na</w:t>
      </w:r>
      <w:proofErr w:type="gramEnd"/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a)</w:t>
      </w:r>
      <w:r w:rsidRPr="009F251F">
        <w:rPr>
          <w:rFonts w:ascii="Arial" w:eastAsia="Times New Roman" w:hAnsi="Arial" w:cs="Arial"/>
          <w:color w:val="000000"/>
        </w:rPr>
        <w:t xml:space="preserve"> vyhlášení válečného stavu,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b)</w:t>
      </w:r>
      <w:r w:rsidRPr="009F251F">
        <w:rPr>
          <w:rFonts w:ascii="Arial" w:eastAsia="Times New Roman" w:hAnsi="Arial" w:cs="Arial"/>
          <w:color w:val="000000"/>
        </w:rPr>
        <w:t xml:space="preserve"> vyhlášení stavu ohrožení státu,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c)</w:t>
      </w:r>
      <w:r w:rsidRPr="009F251F">
        <w:rPr>
          <w:rFonts w:ascii="Arial" w:eastAsia="Times New Roman" w:hAnsi="Arial" w:cs="Arial"/>
          <w:color w:val="000000"/>
        </w:rPr>
        <w:t xml:space="preserve"> vyslovení souhlasu s prodloužením doby nouzového stavu,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d)</w:t>
      </w:r>
      <w:r w:rsidRPr="009F251F">
        <w:rPr>
          <w:rFonts w:ascii="Arial" w:eastAsia="Times New Roman" w:hAnsi="Arial" w:cs="Arial"/>
          <w:color w:val="000000"/>
        </w:rPr>
        <w:t xml:space="preserve"> zrušení nouzového stavu před uplynutím doby, na kterou byl vyhlášen,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e)</w:t>
      </w:r>
      <w:r w:rsidRPr="009F251F">
        <w:rPr>
          <w:rFonts w:ascii="Arial" w:eastAsia="Times New Roman" w:hAnsi="Arial" w:cs="Arial"/>
          <w:color w:val="000000"/>
        </w:rPr>
        <w:t xml:space="preserve"> vyslovení souhlasu s vysláním ozbrojených sil České republiky mimo území České republiky nebo s pobytem ozbrojených sil jiných států na území České republiky, anebo na rozhodnutí o účasti České republiky v obranných systémech mezinárodní organizace, jíž je Česká republika členem, v době stavu ohrožení státu nebo válečného stavu,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color w:val="000000"/>
        </w:rPr>
        <w:t>rozhodne o něm ve zkráceném jednání.</w:t>
      </w:r>
    </w:p>
    <w:p w:rsidR="00BD0021" w:rsidRPr="009F251F" w:rsidRDefault="00BD0021" w:rsidP="00BD0021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(2)</w:t>
      </w:r>
      <w:r w:rsidRPr="009F251F">
        <w:rPr>
          <w:rFonts w:ascii="Arial" w:eastAsia="Times New Roman" w:hAnsi="Arial" w:cs="Arial"/>
          <w:color w:val="000000"/>
        </w:rPr>
        <w:t xml:space="preserve"> K projednání návrhu podle odstavce 1 svolá předseda Sněmovny neprodleně schůzi Sněmovny; koná-li se již schůze Sněmovny, zařadí se projednávání návrhu přednostně na její pořad. Ustanovení § 51 odst. 6, § 53, § 54 odst. 4 věty druhá až osmá, § 54 odst. 6 a 7, § 59 odst. 1 a 2, § 60, ustanovení o lhůtě 24 hodin uvedené v § 57 odst. 1 a ustanovení o vyčlenění doby jednání podle § </w:t>
      </w:r>
      <w:proofErr w:type="spellStart"/>
      <w:r w:rsidRPr="009F251F">
        <w:rPr>
          <w:rFonts w:ascii="Arial" w:eastAsia="Times New Roman" w:hAnsi="Arial" w:cs="Arial"/>
          <w:color w:val="000000"/>
        </w:rPr>
        <w:t>95a</w:t>
      </w:r>
      <w:proofErr w:type="spellEnd"/>
      <w:r w:rsidRPr="009F251F">
        <w:rPr>
          <w:rFonts w:ascii="Arial" w:eastAsia="Times New Roman" w:hAnsi="Arial" w:cs="Arial"/>
          <w:color w:val="000000"/>
        </w:rPr>
        <w:t>, § 111 odst. 1 a § 112 odst. 4 se při zkráceném jednání nepoužijí.</w:t>
      </w:r>
    </w:p>
    <w:p w:rsidR="00A468D9" w:rsidRDefault="00BD0021" w:rsidP="00BD0021">
      <w:pPr>
        <w:rPr>
          <w:rFonts w:ascii="Arial" w:eastAsia="Times New Roman" w:hAnsi="Arial" w:cs="Arial"/>
          <w:color w:val="000000"/>
        </w:rPr>
      </w:pPr>
      <w:r w:rsidRPr="009F251F">
        <w:rPr>
          <w:rFonts w:ascii="Arial" w:eastAsia="Times New Roman" w:hAnsi="Arial" w:cs="Arial"/>
          <w:b/>
          <w:bCs/>
          <w:color w:val="000000"/>
        </w:rPr>
        <w:t>(3)</w:t>
      </w:r>
      <w:r w:rsidRPr="009F251F">
        <w:rPr>
          <w:rFonts w:ascii="Arial" w:eastAsia="Times New Roman" w:hAnsi="Arial" w:cs="Arial"/>
          <w:color w:val="000000"/>
        </w:rPr>
        <w:t xml:space="preserve"> Při zkráceném jednání o návrzích podle odstavce 1 se projednávání ve výborech nekoná. V rozpravě ve zkráceném jednání může poslanec vystoupit nejvýše dvakrát. Sněmovna může rozhodnout o omezení řečnické doby až na 5 minut.</w:t>
      </w:r>
    </w:p>
    <w:p w:rsidR="00A63050" w:rsidRPr="00173DCA" w:rsidRDefault="00A63050" w:rsidP="00A63050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Cs/>
        </w:rPr>
      </w:pPr>
      <w:r w:rsidRPr="00173DCA">
        <w:rPr>
          <w:rFonts w:ascii="Book Antiqua" w:eastAsia="Times New Roman" w:hAnsi="Book Antiqua" w:cs="Times New Roman"/>
          <w:bCs/>
        </w:rPr>
        <w:t>107/1999 Sb.</w:t>
      </w:r>
      <w:r>
        <w:rPr>
          <w:rFonts w:ascii="Book Antiqua" w:eastAsia="Times New Roman" w:hAnsi="Book Antiqua" w:cs="Times New Roman"/>
          <w:bCs/>
        </w:rPr>
        <w:t xml:space="preserve"> </w:t>
      </w:r>
      <w:r w:rsidRPr="00173DCA">
        <w:rPr>
          <w:rFonts w:ascii="Book Antiqua" w:eastAsia="Times New Roman" w:hAnsi="Book Antiqua" w:cs="Times New Roman"/>
          <w:bCs/>
        </w:rPr>
        <w:t>ZÁKON</w:t>
      </w:r>
      <w:r>
        <w:rPr>
          <w:rFonts w:ascii="Book Antiqua" w:eastAsia="Times New Roman" w:hAnsi="Book Antiqua" w:cs="Times New Roman"/>
          <w:bCs/>
        </w:rPr>
        <w:t xml:space="preserve"> </w:t>
      </w:r>
      <w:r w:rsidRPr="00173DCA">
        <w:rPr>
          <w:rFonts w:ascii="Book Antiqua" w:eastAsia="Times New Roman" w:hAnsi="Book Antiqua" w:cs="Times New Roman"/>
          <w:bCs/>
        </w:rPr>
        <w:t>o jednacím řádu Senátu</w:t>
      </w:r>
    </w:p>
    <w:p w:rsidR="005A691C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  <w:highlight w:val="yellow"/>
        </w:rPr>
      </w:pPr>
      <w:r w:rsidRPr="00EF4A7D">
        <w:rPr>
          <w:rFonts w:ascii="Book Antiqua" w:eastAsia="Times New Roman" w:hAnsi="Book Antiqua" w:cs="Arial"/>
          <w:b/>
          <w:bCs/>
          <w:color w:val="070707"/>
          <w:kern w:val="36"/>
          <w:sz w:val="36"/>
          <w:szCs w:val="36"/>
        </w:rPr>
        <w:t xml:space="preserve">Zákon č. 240/2000 </w:t>
      </w:r>
      <w:proofErr w:type="spellStart"/>
      <w:proofErr w:type="gramStart"/>
      <w:r w:rsidRPr="00EF4A7D">
        <w:rPr>
          <w:rFonts w:ascii="Book Antiqua" w:eastAsia="Times New Roman" w:hAnsi="Book Antiqua" w:cs="Arial"/>
          <w:b/>
          <w:bCs/>
          <w:color w:val="070707"/>
          <w:kern w:val="36"/>
          <w:sz w:val="36"/>
          <w:szCs w:val="36"/>
        </w:rPr>
        <w:t>Sb.Zákon</w:t>
      </w:r>
      <w:proofErr w:type="spellEnd"/>
      <w:proofErr w:type="gramEnd"/>
      <w:r w:rsidRPr="00EF4A7D">
        <w:rPr>
          <w:rFonts w:ascii="Book Antiqua" w:eastAsia="Times New Roman" w:hAnsi="Book Antiqua" w:cs="Arial"/>
          <w:b/>
          <w:bCs/>
          <w:color w:val="070707"/>
          <w:kern w:val="36"/>
          <w:sz w:val="36"/>
          <w:szCs w:val="36"/>
        </w:rPr>
        <w:t xml:space="preserve"> o krizovém řízení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FF84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FF8400"/>
          <w:highlight w:val="yellow"/>
        </w:rPr>
        <w:t>§ 5</w:t>
      </w:r>
    </w:p>
    <w:p w:rsidR="005A691C" w:rsidRPr="00EF4A7D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6D28E6">
        <w:rPr>
          <w:rFonts w:ascii="Arial" w:eastAsia="Times New Roman" w:hAnsi="Arial" w:cs="Arial"/>
          <w:color w:val="000000"/>
          <w:highlight w:val="yellow"/>
        </w:rPr>
        <w:t xml:space="preserve">Za nouzového stavu nebo za stavu ohrožení státu lze na nezbytně nutnou dobu a v nezbytně nutném rozsahu </w:t>
      </w:r>
      <w:proofErr w:type="spellStart"/>
      <w:r w:rsidRPr="006D28E6">
        <w:rPr>
          <w:rFonts w:ascii="Arial" w:eastAsia="Times New Roman" w:hAnsi="Arial" w:cs="Arial"/>
          <w:color w:val="000000"/>
          <w:highlight w:val="yellow"/>
        </w:rPr>
        <w:t>omezit</w:t>
      </w:r>
      <w:hyperlink r:id="rId10" w:anchor="f2060659" w:history="1">
        <w:r w:rsidRPr="006D28E6">
          <w:rPr>
            <w:rFonts w:ascii="Arial" w:eastAsia="Times New Roman" w:hAnsi="Arial" w:cs="Arial"/>
            <w:b/>
            <w:bCs/>
            <w:color w:val="05507A"/>
            <w:highlight w:val="yellow"/>
            <w:vertAlign w:val="superscript"/>
          </w:rPr>
          <w:t>8</w:t>
        </w:r>
        <w:proofErr w:type="spellEnd"/>
        <w:r w:rsidRPr="006D28E6">
          <w:rPr>
            <w:rFonts w:ascii="Arial" w:eastAsia="Times New Roman" w:hAnsi="Arial" w:cs="Arial"/>
            <w:b/>
            <w:bCs/>
            <w:color w:val="05507A"/>
            <w:highlight w:val="yellow"/>
          </w:rPr>
          <w:t>)</w:t>
        </w:r>
      </w:hyperlink>
      <w:r>
        <w:rPr>
          <w:highlight w:val="yellow"/>
        </w:rPr>
        <w:t xml:space="preserve"> </w:t>
      </w:r>
      <w:r>
        <w:t xml:space="preserve">           </w:t>
      </w:r>
      <w:r w:rsidRPr="00EF4A7D">
        <w:rPr>
          <w:rFonts w:ascii="Arial" w:eastAsia="Times New Roman" w:hAnsi="Arial" w:cs="Arial"/>
          <w:b/>
          <w:bCs/>
          <w:color w:val="000000"/>
          <w:vertAlign w:val="superscript"/>
        </w:rPr>
        <w:t>8</w:t>
      </w:r>
      <w:r w:rsidRPr="00EF4A7D">
        <w:rPr>
          <w:rFonts w:ascii="Arial" w:eastAsia="Times New Roman" w:hAnsi="Arial" w:cs="Arial"/>
          <w:b/>
          <w:bCs/>
          <w:color w:val="000000"/>
        </w:rPr>
        <w:t>)</w:t>
      </w:r>
      <w:r w:rsidRPr="00EF4A7D">
        <w:rPr>
          <w:rFonts w:ascii="Arial" w:eastAsia="Times New Roman" w:hAnsi="Arial" w:cs="Arial"/>
          <w:color w:val="000000"/>
        </w:rPr>
        <w:t xml:space="preserve"> Čl. 6 ústavního zákona č. 110/1998 Sb.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t>a)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právo na nedotknutelnost osoby a nedotknutelnost obydlí při evakuaci osoby z místa, na kterém je bezprostředně ohrožena na životě nebo zdraví,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t>b)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vlastnické a užívací právo právnických a fyzických osob k majetku (§ 29 a 31), pokud jde o nucené omezení práva vlastníka nebo uživatele z důvodu ochrany života, zdraví, majetku nebo životního prostředí, které jsou ohroženy krizovou situací, přičemž je za toto omezení poskytnuta přiměřená náhrada,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t>c)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svobodu pohybu a pobytu ve vymezeném prostoru území ohroženého nebo postiženého krizovou situací,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lastRenderedPageBreak/>
        <w:t>d)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právo pokojně se shromažďovat ve vymezeném prostoru území ohroženého nebo postiženého krizovou situací,</w:t>
      </w:r>
    </w:p>
    <w:p w:rsidR="005A691C" w:rsidRPr="006D28E6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t>e)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právo provozovat podnikatelskou činnost, která by ohrožovala prováděná krizová opatření nebo narušovala, popřípadě znemožňovala jejich provádění,</w:t>
      </w:r>
    </w:p>
    <w:p w:rsidR="005A691C" w:rsidRPr="00EF4A7D" w:rsidRDefault="005A691C" w:rsidP="005A691C">
      <w:pPr>
        <w:spacing w:after="0" w:line="288" w:lineRule="auto"/>
        <w:jc w:val="both"/>
        <w:rPr>
          <w:rFonts w:ascii="Arial" w:eastAsia="Times New Roman" w:hAnsi="Arial" w:cs="Arial"/>
          <w:color w:val="000000"/>
        </w:rPr>
      </w:pPr>
      <w:r w:rsidRPr="006D28E6">
        <w:rPr>
          <w:rFonts w:ascii="Arial" w:eastAsia="Times New Roman" w:hAnsi="Arial" w:cs="Arial"/>
          <w:b/>
          <w:bCs/>
          <w:color w:val="000000"/>
          <w:highlight w:val="yellow"/>
        </w:rPr>
        <w:t>f)</w:t>
      </w:r>
      <w:r w:rsidRPr="006D28E6">
        <w:rPr>
          <w:rFonts w:ascii="Arial" w:eastAsia="Times New Roman" w:hAnsi="Arial" w:cs="Arial"/>
          <w:color w:val="000000"/>
          <w:highlight w:val="yellow"/>
        </w:rPr>
        <w:t xml:space="preserve"> právo na stávku, pokud by tato stávka vedla k narušení, případně znemožnění záchranných a likvidačních prací.</w:t>
      </w:r>
    </w:p>
    <w:p w:rsidR="005A691C" w:rsidRDefault="005A691C" w:rsidP="00BD0021"/>
    <w:p w:rsidR="005A691C" w:rsidRDefault="005A691C" w:rsidP="00BD0021"/>
    <w:sectPr w:rsidR="005A691C" w:rsidSect="00FC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D0021"/>
    <w:rsid w:val="0007037C"/>
    <w:rsid w:val="000725EB"/>
    <w:rsid w:val="00121CFA"/>
    <w:rsid w:val="005A691C"/>
    <w:rsid w:val="00640218"/>
    <w:rsid w:val="006E47E0"/>
    <w:rsid w:val="007132AD"/>
    <w:rsid w:val="00727E9C"/>
    <w:rsid w:val="0083095A"/>
    <w:rsid w:val="008A28E4"/>
    <w:rsid w:val="008C5BBD"/>
    <w:rsid w:val="00A468D9"/>
    <w:rsid w:val="00A63050"/>
    <w:rsid w:val="00A82458"/>
    <w:rsid w:val="00B20A9F"/>
    <w:rsid w:val="00BD0021"/>
    <w:rsid w:val="00FC4237"/>
    <w:rsid w:val="00FC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78F"/>
  </w:style>
  <w:style w:type="paragraph" w:styleId="Nadpis5">
    <w:name w:val="heading 5"/>
    <w:basedOn w:val="Normln"/>
    <w:link w:val="Nadpis5Char"/>
    <w:uiPriority w:val="9"/>
    <w:semiHidden/>
    <w:unhideWhenUsed/>
    <w:qFormat/>
    <w:rsid w:val="00A63050"/>
    <w:pPr>
      <w:spacing w:before="100" w:beforeAutospacing="1" w:after="100" w:afterAutospacing="1" w:line="240" w:lineRule="auto"/>
      <w:outlineLvl w:val="4"/>
    </w:pPr>
    <w:rPr>
      <w:rFonts w:ascii="Times New Roman" w:eastAsiaTheme="minorHAnsi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A63050"/>
    <w:rPr>
      <w:rFonts w:ascii="Times New Roman" w:eastAsiaTheme="minorHAns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63050"/>
    <w:rPr>
      <w:color w:val="0000FF"/>
      <w:u w:val="single"/>
    </w:rPr>
  </w:style>
  <w:style w:type="character" w:customStyle="1" w:styleId="-wm-tojvnm2t">
    <w:name w:val="-wm-tojvnm2t"/>
    <w:basedOn w:val="Standardnpsmoodstavce"/>
    <w:rsid w:val="00A63050"/>
  </w:style>
  <w:style w:type="character" w:customStyle="1" w:styleId="-wm-b6zbclly">
    <w:name w:val="-wm-b6zbclly"/>
    <w:basedOn w:val="Standardnpsmoodstavce"/>
    <w:rsid w:val="00A63050"/>
  </w:style>
  <w:style w:type="character" w:customStyle="1" w:styleId="-wm-jpp8pzdo">
    <w:name w:val="-wm-jpp8pzdo"/>
    <w:basedOn w:val="Standardnpsmoodstavce"/>
    <w:rsid w:val="00A63050"/>
  </w:style>
  <w:style w:type="character" w:customStyle="1" w:styleId="-wm-rfua0xdk">
    <w:name w:val="-wm-rfua0xdk"/>
    <w:basedOn w:val="Standardnpsmoodstavce"/>
    <w:rsid w:val="00A63050"/>
  </w:style>
  <w:style w:type="paragraph" w:customStyle="1" w:styleId="l21">
    <w:name w:val="l21"/>
    <w:basedOn w:val="Normln"/>
    <w:rsid w:val="008A28E4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1">
    <w:name w:val="l31"/>
    <w:basedOn w:val="Normln"/>
    <w:rsid w:val="008A28E4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6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7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print/cs/1995-90/zneni-20200701.htm?sil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olidi.cz/print/cs/1995-90/zneni-20200701.htm?sil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print/cs/1995-90/zneni-20200701.htm?sil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yprolidi.cz/print/cs/1995-90/zneni-20200701.htm?sil=1" TargetMode="External"/><Relationship Id="rId10" Type="http://schemas.openxmlformats.org/officeDocument/2006/relationships/hyperlink" Target="https://www.zakonyprolidi.cz/print/cs/2000-240/zneni-20170801.htm?sil=1" TargetMode="External"/><Relationship Id="rId4" Type="http://schemas.openxmlformats.org/officeDocument/2006/relationships/hyperlink" Target="https://www.zakonyprolidi.cz/print/cs/1995-90/zneni-20200701.htm?sil=1" TargetMode="External"/><Relationship Id="rId9" Type="http://schemas.openxmlformats.org/officeDocument/2006/relationships/hyperlink" Target="https://www.zakonyprolidi.cz/print/cs/1995-90/zneni-20200701.htm?sil=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1345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2020-12-10T23:11:00Z</dcterms:created>
  <dcterms:modified xsi:type="dcterms:W3CDTF">2020-12-18T06:25:00Z</dcterms:modified>
</cp:coreProperties>
</file>