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3FEC3" w14:textId="77777777" w:rsidR="00CB4A8C" w:rsidRDefault="00BB0D8D">
      <w:pPr>
        <w:jc w:val="center"/>
      </w:pPr>
      <w:bookmarkStart w:id="0" w:name="_Hlk68534273"/>
      <w:r>
        <w:rPr>
          <w:noProof/>
        </w:rPr>
        <w:drawing>
          <wp:inline distT="0" distB="0" distL="0" distR="0" wp14:anchorId="06FD9E40" wp14:editId="4AACA171">
            <wp:extent cx="1071245" cy="85852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1245" cy="858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6163EB" w14:textId="77777777" w:rsidR="00CB4A8C" w:rsidRDefault="00BB0D8D">
      <w:pPr>
        <w:shd w:val="clear" w:color="auto" w:fill="FFFFFF"/>
        <w:spacing w:after="0" w:line="240" w:lineRule="auto"/>
        <w:jc w:val="center"/>
        <w:rPr>
          <w:rFonts w:ascii="TeX Gyre Adventor" w:eastAsia="TeX Gyre Adventor" w:hAnsi="TeX Gyre Adventor" w:cs="TeX Gyre Adventor"/>
          <w:b/>
          <w:color w:val="808080"/>
          <w:sz w:val="30"/>
          <w:szCs w:val="30"/>
        </w:rPr>
      </w:pPr>
      <w:r>
        <w:rPr>
          <w:rFonts w:ascii="TeX Gyre Adventor" w:eastAsia="TeX Gyre Adventor" w:hAnsi="TeX Gyre Adventor" w:cs="TeX Gyre Adventor"/>
          <w:b/>
          <w:color w:val="808080"/>
          <w:sz w:val="30"/>
          <w:szCs w:val="30"/>
        </w:rPr>
        <w:t>Zdravé fórum</w:t>
      </w:r>
    </w:p>
    <w:p w14:paraId="0943097D" w14:textId="77777777" w:rsidR="00CB4A8C" w:rsidRDefault="00BB0D8D">
      <w:pPr>
        <w:shd w:val="clear" w:color="auto" w:fill="FFFFFF"/>
        <w:spacing w:after="0" w:line="240" w:lineRule="auto"/>
        <w:jc w:val="center"/>
        <w:rPr>
          <w:rFonts w:ascii="TeXGyreAdventor" w:eastAsia="TeXGyreAdventor" w:hAnsi="TeXGyreAdventor" w:cs="TeXGyreAdventor"/>
          <w:sz w:val="20"/>
          <w:szCs w:val="20"/>
        </w:rPr>
      </w:pPr>
      <w:r>
        <w:rPr>
          <w:rFonts w:ascii="TeX Gyre Adventor" w:eastAsia="TeX Gyre Adventor" w:hAnsi="TeX Gyre Adventor" w:cs="TeX Gyre Adventor"/>
          <w:b/>
          <w:color w:val="808080"/>
          <w:sz w:val="17"/>
          <w:szCs w:val="17"/>
        </w:rPr>
        <w:t>Občanská platforma pro obnovení normálního života</w:t>
      </w:r>
      <w:r>
        <w:rPr>
          <w:rFonts w:ascii="TeX Gyre Adventor" w:eastAsia="TeX Gyre Adventor" w:hAnsi="TeX Gyre Adventor" w:cs="TeX Gyre Adventor"/>
          <w:b/>
          <w:color w:val="808080"/>
          <w:sz w:val="17"/>
          <w:szCs w:val="17"/>
        </w:rPr>
        <w:br/>
      </w:r>
      <w:hyperlink r:id="rId7">
        <w:r>
          <w:rPr>
            <w:rFonts w:ascii="TeX Gyre Adventor" w:eastAsia="TeX Gyre Adventor" w:hAnsi="TeX Gyre Adventor" w:cs="TeX Gyre Adventor"/>
            <w:b/>
            <w:color w:val="808080"/>
            <w:sz w:val="17"/>
            <w:szCs w:val="17"/>
            <w:u w:val="single"/>
          </w:rPr>
          <w:t>www.zdraveforum.cz</w:t>
        </w:r>
      </w:hyperlink>
      <w:r>
        <w:rPr>
          <w:rFonts w:ascii="TeX Gyre Adventor" w:eastAsia="TeX Gyre Adventor" w:hAnsi="TeX Gyre Adventor" w:cs="TeX Gyre Adventor"/>
          <w:b/>
          <w:color w:val="808080"/>
          <w:sz w:val="17"/>
          <w:szCs w:val="17"/>
          <w:u w:val="single"/>
        </w:rPr>
        <w:br/>
      </w:r>
      <w:r>
        <w:rPr>
          <w:rFonts w:ascii="TeX Gyre Adventor" w:eastAsia="TeX Gyre Adventor" w:hAnsi="TeX Gyre Adventor" w:cs="TeX Gyre Adventor"/>
          <w:b/>
          <w:color w:val="808080"/>
          <w:sz w:val="17"/>
          <w:szCs w:val="17"/>
          <w:u w:val="single"/>
        </w:rPr>
        <w:br/>
      </w:r>
    </w:p>
    <w:p w14:paraId="6BCFAF17" w14:textId="77777777" w:rsidR="00CB4A8C" w:rsidRPr="002C1E43" w:rsidRDefault="002C1E43">
      <w:pPr>
        <w:jc w:val="center"/>
        <w:rPr>
          <w:rFonts w:ascii="TeXGyreAdventor" w:eastAsia="TeXGyreAdventor" w:hAnsi="TeXGyreAdventor" w:cs="TeXGyreAdventor"/>
          <w:b/>
          <w:sz w:val="32"/>
          <w:szCs w:val="32"/>
        </w:rPr>
      </w:pPr>
      <w:r w:rsidRPr="002C1E43">
        <w:rPr>
          <w:rFonts w:ascii="TeXGyreAdventor" w:eastAsia="TeXGyreAdventor" w:hAnsi="TeXGyreAdventor" w:cs="TeXGyreAdventor"/>
          <w:b/>
          <w:sz w:val="32"/>
          <w:szCs w:val="32"/>
        </w:rPr>
        <w:t>Testování dětí ve škol(k)</w:t>
      </w:r>
      <w:proofErr w:type="spellStart"/>
      <w:r w:rsidRPr="002C1E43">
        <w:rPr>
          <w:rFonts w:ascii="TeXGyreAdventor" w:eastAsia="TeXGyreAdventor" w:hAnsi="TeXGyreAdventor" w:cs="TeXGyreAdventor"/>
          <w:b/>
          <w:sz w:val="32"/>
          <w:szCs w:val="32"/>
        </w:rPr>
        <w:t>ách</w:t>
      </w:r>
      <w:proofErr w:type="spellEnd"/>
      <w:r w:rsidRPr="002C1E43">
        <w:rPr>
          <w:rFonts w:ascii="TeXGyreAdventor" w:eastAsia="TeXGyreAdventor" w:hAnsi="TeXGyreAdventor" w:cs="TeXGyreAdventor"/>
          <w:b/>
          <w:sz w:val="32"/>
          <w:szCs w:val="32"/>
        </w:rPr>
        <w:t xml:space="preserve"> a povinné nošení respirátorů</w:t>
      </w:r>
    </w:p>
    <w:p w14:paraId="197CE56B" w14:textId="5E03F71E" w:rsidR="00CB4A8C" w:rsidRDefault="002C1E43">
      <w:pPr>
        <w:jc w:val="center"/>
        <w:rPr>
          <w:rFonts w:ascii="TeXGyreAdventor" w:eastAsia="TeXGyreAdventor" w:hAnsi="TeXGyreAdventor" w:cs="TeXGyreAdventor"/>
          <w:b/>
          <w:sz w:val="28"/>
          <w:szCs w:val="28"/>
        </w:rPr>
      </w:pPr>
      <w:r>
        <w:rPr>
          <w:rFonts w:ascii="TeXGyreAdventor" w:eastAsia="TeXGyreAdventor" w:hAnsi="TeXGyreAdventor" w:cs="TeXGyreAdventor"/>
          <w:b/>
          <w:sz w:val="28"/>
          <w:szCs w:val="28"/>
        </w:rPr>
        <w:t>Manuál pro rodiče</w:t>
      </w:r>
    </w:p>
    <w:p w14:paraId="592C1516" w14:textId="6715CA4C" w:rsidR="003873AD" w:rsidRDefault="003873AD">
      <w:pPr>
        <w:jc w:val="center"/>
        <w:rPr>
          <w:rFonts w:ascii="TeXGyreAdventor" w:eastAsia="TeXGyreAdventor" w:hAnsi="TeXGyreAdventor" w:cs="TeXGyreAdventor"/>
          <w:b/>
          <w:sz w:val="28"/>
          <w:szCs w:val="28"/>
        </w:rPr>
      </w:pPr>
      <w:r>
        <w:rPr>
          <w:rFonts w:ascii="TeXGyreAdventor" w:eastAsia="TeXGyreAdventor" w:hAnsi="TeXGyreAdventor" w:cs="TeXGyreAdventor"/>
          <w:b/>
          <w:sz w:val="28"/>
          <w:szCs w:val="28"/>
        </w:rPr>
        <w:t xml:space="preserve">(kteří trvají na účasti svých dětí na výuce bez podmínek) </w:t>
      </w:r>
    </w:p>
    <w:p w14:paraId="49FEB0D5" w14:textId="77777777" w:rsidR="003873AD" w:rsidRDefault="003873AD">
      <w:pPr>
        <w:jc w:val="center"/>
        <w:rPr>
          <w:rFonts w:ascii="TeXGyreAdventor" w:eastAsia="TeXGyreAdventor" w:hAnsi="TeXGyreAdventor" w:cs="TeXGyreAdventor"/>
          <w:b/>
          <w:sz w:val="28"/>
          <w:szCs w:val="28"/>
        </w:rPr>
      </w:pPr>
    </w:p>
    <w:bookmarkEnd w:id="0"/>
    <w:p w14:paraId="63DE46C2" w14:textId="5C369C51" w:rsidR="002C1E43" w:rsidRPr="007D1C4A" w:rsidRDefault="002C1E43">
      <w:pPr>
        <w:jc w:val="both"/>
        <w:rPr>
          <w:rFonts w:ascii="TeXGyreAdventor" w:eastAsia="TeXGyreAdventor" w:hAnsi="TeXGyreAdventor" w:cs="TeXGyreAdventor"/>
          <w:sz w:val="20"/>
          <w:szCs w:val="20"/>
        </w:rPr>
      </w:pPr>
      <w:r w:rsidRPr="007D1C4A">
        <w:rPr>
          <w:rFonts w:ascii="TeXGyreAdventor" w:eastAsia="TeXGyreAdventor" w:hAnsi="TeXGyreAdventor" w:cs="TeXGyreAdventor"/>
          <w:sz w:val="20"/>
          <w:szCs w:val="20"/>
        </w:rPr>
        <w:t>Tento manuál jsme připravili pro</w:t>
      </w:r>
      <w:r w:rsidR="006F15F5" w:rsidRPr="007D1C4A">
        <w:rPr>
          <w:rFonts w:ascii="TeXGyreAdventor" w:eastAsia="TeXGyreAdventor" w:hAnsi="TeXGyreAdventor" w:cs="TeXGyreAdventor"/>
          <w:sz w:val="20"/>
          <w:szCs w:val="20"/>
        </w:rPr>
        <w:t xml:space="preserve"> </w:t>
      </w:r>
      <w:r w:rsidRPr="007D1C4A">
        <w:rPr>
          <w:rFonts w:ascii="TeXGyreAdventor" w:eastAsia="TeXGyreAdventor" w:hAnsi="TeXGyreAdventor" w:cs="TeXGyreAdventor"/>
          <w:sz w:val="20"/>
          <w:szCs w:val="20"/>
        </w:rPr>
        <w:t xml:space="preserve">rodiče, kteří nechtějí, aby jejich dítě bylo podrobováno opakovanému testování tzv. antigenním testem na přítomnost infekce viru SARS-CoV-2 </w:t>
      </w:r>
      <w:r w:rsidR="00130638">
        <w:rPr>
          <w:rFonts w:ascii="TeXGyreAdventor" w:eastAsia="TeXGyreAdventor" w:hAnsi="TeXGyreAdventor" w:cs="TeXGyreAdventor"/>
          <w:sz w:val="20"/>
          <w:szCs w:val="20"/>
        </w:rPr>
        <w:t xml:space="preserve">a testem </w:t>
      </w:r>
      <w:proofErr w:type="spellStart"/>
      <w:r w:rsidR="00130638">
        <w:rPr>
          <w:rFonts w:ascii="TeXGyreAdventor" w:eastAsia="TeXGyreAdventor" w:hAnsi="TeXGyreAdventor" w:cs="TeXGyreAdventor"/>
          <w:sz w:val="20"/>
          <w:szCs w:val="20"/>
        </w:rPr>
        <w:t>rt</w:t>
      </w:r>
      <w:proofErr w:type="spellEnd"/>
      <w:r w:rsidR="00130638">
        <w:rPr>
          <w:rFonts w:ascii="TeXGyreAdventor" w:eastAsia="TeXGyreAdventor" w:hAnsi="TeXGyreAdventor" w:cs="TeXGyreAdventor"/>
          <w:sz w:val="20"/>
          <w:szCs w:val="20"/>
        </w:rPr>
        <w:t xml:space="preserve">-PCR </w:t>
      </w:r>
      <w:r w:rsidRPr="007D1C4A">
        <w:rPr>
          <w:rFonts w:ascii="TeXGyreAdventor" w:eastAsia="TeXGyreAdventor" w:hAnsi="TeXGyreAdventor" w:cs="TeXGyreAdventor"/>
          <w:sz w:val="20"/>
          <w:szCs w:val="20"/>
        </w:rPr>
        <w:t>a aby po celou dobu výuky muselo nosit ochranný prostředek (respirátor apod.)</w:t>
      </w:r>
      <w:r w:rsidR="003873AD">
        <w:rPr>
          <w:rFonts w:ascii="TeXGyreAdventor" w:eastAsia="TeXGyreAdventor" w:hAnsi="TeXGyreAdventor" w:cs="TeXGyreAdventor"/>
          <w:sz w:val="20"/>
          <w:szCs w:val="20"/>
        </w:rPr>
        <w:t xml:space="preserve"> a současně trvají na osobní účasti svého dítěte na základním vzdělávání</w:t>
      </w:r>
      <w:r w:rsidR="006F15F5" w:rsidRPr="007D1C4A">
        <w:rPr>
          <w:rFonts w:ascii="TeXGyreAdventor" w:eastAsia="TeXGyreAdventor" w:hAnsi="TeXGyreAdventor" w:cs="TeXGyreAdventor"/>
          <w:sz w:val="20"/>
          <w:szCs w:val="20"/>
        </w:rPr>
        <w:t xml:space="preserve">. </w:t>
      </w:r>
    </w:p>
    <w:p w14:paraId="71D156D8" w14:textId="277ECAAA" w:rsidR="0025326A" w:rsidRPr="007D1C4A" w:rsidRDefault="0025326A" w:rsidP="007D1C4A">
      <w:pPr>
        <w:jc w:val="both"/>
        <w:rPr>
          <w:rFonts w:ascii="TeXGyreAdventor" w:eastAsia="TeXGyreAdventor" w:hAnsi="TeXGyreAdventor" w:cs="TeXGyreAdventor"/>
          <w:b/>
          <w:bCs/>
          <w:sz w:val="20"/>
          <w:szCs w:val="20"/>
        </w:rPr>
      </w:pPr>
    </w:p>
    <w:p w14:paraId="2AC0CD92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t>KONTROLA DODRŽOVÁNÍ OPATŘENÍ MZ ČR</w:t>
      </w:r>
    </w:p>
    <w:p w14:paraId="3E9D2F10" w14:textId="51067DF8" w:rsidR="003E130B" w:rsidRPr="003873AD" w:rsidRDefault="003E130B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3873AD">
        <w:rPr>
          <w:rFonts w:ascii="TeXGyreAdventor" w:hAnsi="TeXGyreAdventor"/>
          <w:b/>
          <w:bCs/>
          <w:sz w:val="20"/>
          <w:szCs w:val="20"/>
        </w:rPr>
        <w:t xml:space="preserve">I. Komu jsou povinnosti uložené opatřením Ministerstva zdravotnictví ČR ukládány? </w:t>
      </w:r>
    </w:p>
    <w:p w14:paraId="53450FB1" w14:textId="616A2AF5" w:rsidR="003E130B" w:rsidRDefault="003E130B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1) Dle opatření obecné povahy č.</w:t>
      </w:r>
      <w:r w:rsidRPr="003E130B">
        <w:rPr>
          <w:rFonts w:ascii="TeXGyreAdventor" w:hAnsi="TeXGyreAdventor"/>
          <w:sz w:val="20"/>
          <w:szCs w:val="20"/>
        </w:rPr>
        <w:t xml:space="preserve"> </w:t>
      </w:r>
      <w:r w:rsidRPr="003873AD">
        <w:rPr>
          <w:rFonts w:ascii="TeXGyreAdventor" w:hAnsi="TeXGyreAdventor"/>
          <w:sz w:val="20"/>
          <w:szCs w:val="20"/>
        </w:rPr>
        <w:t xml:space="preserve">MZDR 14600/2021-1/MIN/KAN se zakazuje </w:t>
      </w:r>
      <w:r>
        <w:rPr>
          <w:rFonts w:ascii="TeXGyreAdventor" w:hAnsi="TeXGyreAdventor"/>
          <w:sz w:val="20"/>
          <w:szCs w:val="20"/>
        </w:rPr>
        <w:t xml:space="preserve">osobní přítomnost žáků (podle vybraných skupin) na vzdělávání, z čehož lze dovodit, že povinnost dodržovat zákaz se vztahuje na žáky a školu. </w:t>
      </w:r>
    </w:p>
    <w:p w14:paraId="511F13BB" w14:textId="74B467C2" w:rsidR="003E130B" w:rsidRDefault="003E130B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 xml:space="preserve">2) Dle opatření obecné povahy č. </w:t>
      </w:r>
      <w:r w:rsidRPr="003E130B">
        <w:rPr>
          <w:rFonts w:ascii="TeXGyreAdventor" w:hAnsi="TeXGyreAdventor"/>
          <w:sz w:val="20"/>
          <w:szCs w:val="20"/>
        </w:rPr>
        <w:t>MZDR 14592/2021-3/MIN/KAN</w:t>
      </w:r>
      <w:r>
        <w:rPr>
          <w:rFonts w:ascii="TeXGyreAdventor" w:hAnsi="TeXGyreAdventor"/>
          <w:sz w:val="20"/>
          <w:szCs w:val="20"/>
        </w:rPr>
        <w:t xml:space="preserve"> se pak umožňuje dětem a žákům osobní účast na vzdělání pouze za předpokladu negativního testu. Zde je povinnost ukládána dětem a žákům (nikoli škole). </w:t>
      </w:r>
    </w:p>
    <w:p w14:paraId="47FD858C" w14:textId="157A707E" w:rsidR="003E130B" w:rsidRDefault="003E130B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 xml:space="preserve">3) Dle opatření obecné povahy č. </w:t>
      </w:r>
      <w:r w:rsidRPr="003E130B">
        <w:rPr>
          <w:rFonts w:ascii="TeXGyreAdventor" w:hAnsi="TeXGyreAdventor"/>
          <w:sz w:val="20"/>
          <w:szCs w:val="20"/>
        </w:rPr>
        <w:t>MZDR 15757/2020-47/MIN/KAN</w:t>
      </w:r>
      <w:r>
        <w:rPr>
          <w:rFonts w:ascii="TeXGyreAdventor" w:hAnsi="TeXGyreAdventor"/>
          <w:sz w:val="20"/>
          <w:szCs w:val="20"/>
        </w:rPr>
        <w:t xml:space="preserve"> je uložena povinnost nosit ochranu dýchacích cest všem osobám, tedy myšleno fyzickým osobám, žákům, zaměstnancům školy. </w:t>
      </w:r>
    </w:p>
    <w:p w14:paraId="153A4B06" w14:textId="559ADD67" w:rsidR="003E130B" w:rsidRPr="003873AD" w:rsidRDefault="003E130B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3873AD">
        <w:rPr>
          <w:rFonts w:ascii="TeXGyreAdventor" w:hAnsi="TeXGyreAdventor"/>
          <w:b/>
          <w:bCs/>
          <w:sz w:val="20"/>
          <w:szCs w:val="20"/>
        </w:rPr>
        <w:t xml:space="preserve">!!! Již zde je nutno důrazně sdělit, že dítě nabývá trestní odpovědnosti </w:t>
      </w:r>
      <w:r w:rsidR="00130638">
        <w:rPr>
          <w:rFonts w:ascii="TeXGyreAdventor" w:hAnsi="TeXGyreAdventor"/>
          <w:b/>
          <w:bCs/>
          <w:sz w:val="20"/>
          <w:szCs w:val="20"/>
        </w:rPr>
        <w:t xml:space="preserve">a odpovědnosti za přestupky teprve </w:t>
      </w:r>
      <w:r w:rsidRPr="003873AD">
        <w:rPr>
          <w:rFonts w:ascii="TeXGyreAdventor" w:hAnsi="TeXGyreAdventor"/>
          <w:b/>
          <w:bCs/>
          <w:sz w:val="20"/>
          <w:szCs w:val="20"/>
        </w:rPr>
        <w:t xml:space="preserve">dosažením 15. roku svého věku. Kde se tedy ukládají povinnosti dítěti, nelze jej za porušení </w:t>
      </w:r>
      <w:r w:rsidR="009F326F" w:rsidRPr="003873AD">
        <w:rPr>
          <w:rFonts w:ascii="TeXGyreAdventor" w:hAnsi="TeXGyreAdventor"/>
          <w:b/>
          <w:bCs/>
          <w:sz w:val="20"/>
          <w:szCs w:val="20"/>
        </w:rPr>
        <w:t xml:space="preserve">povinností vyplývajících z </w:t>
      </w:r>
      <w:r w:rsidRPr="003873AD">
        <w:rPr>
          <w:rFonts w:ascii="TeXGyreAdventor" w:hAnsi="TeXGyreAdventor"/>
          <w:b/>
          <w:bCs/>
          <w:sz w:val="20"/>
          <w:szCs w:val="20"/>
        </w:rPr>
        <w:t>opatření obecné povahy</w:t>
      </w:r>
      <w:r w:rsidR="009F326F" w:rsidRPr="003873AD">
        <w:rPr>
          <w:rFonts w:ascii="TeXGyreAdventor" w:hAnsi="TeXGyreAdventor"/>
          <w:b/>
          <w:bCs/>
          <w:sz w:val="20"/>
          <w:szCs w:val="20"/>
        </w:rPr>
        <w:t xml:space="preserve"> před dosažením jejich 15. roku</w:t>
      </w:r>
      <w:r w:rsidRPr="003873AD">
        <w:rPr>
          <w:rFonts w:ascii="TeXGyreAdventor" w:hAnsi="TeXGyreAdventor"/>
          <w:b/>
          <w:bCs/>
          <w:sz w:val="20"/>
          <w:szCs w:val="20"/>
        </w:rPr>
        <w:t xml:space="preserve"> jakkoli sankcionovat, nelze uložit blokovou pokutu ani vést správní řízení za účelem uložení pokuty</w:t>
      </w:r>
      <w:r w:rsidR="009F326F" w:rsidRPr="003873AD">
        <w:rPr>
          <w:rFonts w:ascii="TeXGyreAdventor" w:hAnsi="TeXGyreAdventor"/>
          <w:b/>
          <w:bCs/>
          <w:sz w:val="20"/>
          <w:szCs w:val="20"/>
        </w:rPr>
        <w:t>. Povinnosti obsažené v opatřeních nejsou součástí školních řádů a není tak možné děti ani kázeňsky postihovat v rámci školy</w:t>
      </w:r>
      <w:r w:rsidRPr="003873AD">
        <w:rPr>
          <w:rFonts w:ascii="TeXGyreAdventor" w:hAnsi="TeXGyreAdventor"/>
          <w:b/>
          <w:bCs/>
          <w:sz w:val="20"/>
          <w:szCs w:val="20"/>
        </w:rPr>
        <w:t xml:space="preserve"> !!! </w:t>
      </w:r>
    </w:p>
    <w:p w14:paraId="117C8879" w14:textId="4CCB39D9" w:rsidR="003E130B" w:rsidRDefault="003E130B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</w:p>
    <w:p w14:paraId="2B772116" w14:textId="143D0803" w:rsidR="003873AD" w:rsidRDefault="003873AD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</w:p>
    <w:p w14:paraId="0469055A" w14:textId="77777777" w:rsidR="003873AD" w:rsidRDefault="003873AD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</w:p>
    <w:p w14:paraId="419B3048" w14:textId="0C4D8881" w:rsidR="007D1C4A" w:rsidRPr="003873AD" w:rsidRDefault="003E130B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3873AD">
        <w:rPr>
          <w:rFonts w:ascii="TeXGyreAdventor" w:hAnsi="TeXGyreAdventor"/>
          <w:b/>
          <w:bCs/>
          <w:sz w:val="20"/>
          <w:szCs w:val="20"/>
        </w:rPr>
        <w:t xml:space="preserve">II. </w:t>
      </w:r>
      <w:r w:rsidR="007D1C4A" w:rsidRPr="003873AD">
        <w:rPr>
          <w:rFonts w:ascii="TeXGyreAdventor" w:hAnsi="TeXGyreAdventor"/>
          <w:b/>
          <w:bCs/>
          <w:sz w:val="20"/>
          <w:szCs w:val="20"/>
        </w:rPr>
        <w:t xml:space="preserve">Kdo je oprávněn vykonávat kontrolu dodržování povinností, stanovených opatřeními Ministerstva zdravotnictví, vydanými dle </w:t>
      </w:r>
      <w:proofErr w:type="spellStart"/>
      <w:r w:rsidR="007D1C4A" w:rsidRPr="003873AD">
        <w:rPr>
          <w:rFonts w:ascii="TeXGyreAdventor" w:hAnsi="TeXGyreAdventor"/>
          <w:b/>
          <w:bCs/>
          <w:sz w:val="20"/>
          <w:szCs w:val="20"/>
        </w:rPr>
        <w:t>ust</w:t>
      </w:r>
      <w:proofErr w:type="spellEnd"/>
      <w:r w:rsidR="007D1C4A" w:rsidRPr="003873AD">
        <w:rPr>
          <w:rFonts w:ascii="TeXGyreAdventor" w:hAnsi="TeXGyreAdventor"/>
          <w:b/>
          <w:bCs/>
          <w:sz w:val="20"/>
          <w:szCs w:val="20"/>
        </w:rPr>
        <w:t xml:space="preserve">. § 69 odst. 1 písm. i) zákona č. 258/2000 Sb., o ochraně veřejného zdraví, ve znění pozdějších předpisů? </w:t>
      </w:r>
    </w:p>
    <w:p w14:paraId="7998169D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t>1) Ředitel školy? Nikoliv!</w:t>
      </w:r>
    </w:p>
    <w:p w14:paraId="5AA88AC8" w14:textId="732C855E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Pravomoci ředitele školy v oblasti státní správy jsou uvedeny v § 165 odst. 2 školského zákona – neobsahuje ustanovení týkající se opatření vydávaných podle zákona o ochraně veřejného zdraví. Ředitel školy tedy není oprávněn ani kontrolovat ani postihovat či vynucovat dodržování.</w:t>
      </w:r>
    </w:p>
    <w:p w14:paraId="0EE0FD57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t>2) Zaměstnanec školy, jiná školou pověřená osoba? Nikoliv!</w:t>
      </w:r>
    </w:p>
    <w:p w14:paraId="6863AE8C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Zaměstnanci školy nemají žádnou pravomoc v oblasti státní správy, nejsou tedy oprávněni ani kontrolovat ani postihovat nedodržování opatření ministerstva zdravotnictví.</w:t>
      </w:r>
    </w:p>
    <w:p w14:paraId="532C16B0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t>3) Jiný rodič? Nikoliv!</w:t>
      </w:r>
    </w:p>
    <w:p w14:paraId="5D6F3201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Nemá žádnou pravomoc v oblasti státní správy, tedy nemá oprávnění ani kontrolovat ani vynucovat.</w:t>
      </w:r>
    </w:p>
    <w:p w14:paraId="0DDE48ED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t>4) Orgán školní inspekce? Nikoliv!</w:t>
      </w:r>
    </w:p>
    <w:p w14:paraId="23A0698A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Pravomoc české školní inspekce je uvedena v § 174 odst. 2 školského zákona, neobsahuje kontrolu dodržování právních předpisů vydávaných dle zákona o ochraně veřejného zdraví.</w:t>
      </w:r>
    </w:p>
    <w:p w14:paraId="5BFDAADF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t>5) Strážník obecní policie? Nikoliv! *</w:t>
      </w:r>
    </w:p>
    <w:p w14:paraId="2D9121C0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Dle zákona č. 553/1991 Sb. § 1 odst. 2 mimo jiné: </w:t>
      </w:r>
    </w:p>
    <w:p w14:paraId="33C89C71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„</w:t>
      </w:r>
      <w:r w:rsidRPr="007D1C4A">
        <w:rPr>
          <w:rFonts w:ascii="TeXGyreAdventor" w:hAnsi="TeXGyreAdventor"/>
          <w:i/>
          <w:iCs/>
          <w:sz w:val="20"/>
          <w:szCs w:val="20"/>
        </w:rPr>
        <w:t xml:space="preserve">Obecní policie zabezpečuje místní záležitosti veřejného pořádku </w:t>
      </w:r>
      <w:r w:rsidRPr="007D1C4A">
        <w:rPr>
          <w:rFonts w:ascii="TeXGyreAdventor" w:hAnsi="TeXGyreAdventor"/>
          <w:b/>
          <w:bCs/>
          <w:i/>
          <w:iCs/>
          <w:sz w:val="20"/>
          <w:szCs w:val="20"/>
          <w:u w:val="single"/>
        </w:rPr>
        <w:t>v rámci působnosti</w:t>
      </w:r>
      <w:r w:rsidRPr="007D1C4A">
        <w:rPr>
          <w:rFonts w:ascii="TeXGyreAdventor" w:hAnsi="TeXGyreAdventor"/>
          <w:i/>
          <w:iCs/>
          <w:sz w:val="20"/>
          <w:szCs w:val="20"/>
        </w:rPr>
        <w:t xml:space="preserve"> obce a plní další úkoly, pokud tak stanoví tento nebo zvláštní zákon a odhaluje přestupky, jejichž </w:t>
      </w:r>
      <w:r w:rsidRPr="007D1C4A">
        <w:rPr>
          <w:rFonts w:ascii="TeXGyreAdventor" w:hAnsi="TeXGyreAdventor"/>
          <w:b/>
          <w:bCs/>
          <w:i/>
          <w:iCs/>
          <w:sz w:val="20"/>
          <w:szCs w:val="20"/>
          <w:u w:val="single"/>
        </w:rPr>
        <w:t>projednávání je v působnosti obce</w:t>
      </w:r>
      <w:r w:rsidRPr="007D1C4A">
        <w:rPr>
          <w:rFonts w:ascii="TeXGyreAdventor" w:hAnsi="TeXGyreAdventor"/>
          <w:sz w:val="20"/>
          <w:szCs w:val="20"/>
        </w:rPr>
        <w:t>“</w:t>
      </w:r>
    </w:p>
    <w:p w14:paraId="32265ECA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Správní orgány ochrany veřejného zdraví jsou uvedeny v § 78 odst. 1 zákona č. 258/2000 Sb. o ochraně veřejného zdraví – obec mezi nimi není. </w:t>
      </w:r>
    </w:p>
    <w:p w14:paraId="050F26A8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Kontrola dodržování opatření vydaných dle zákona o ochraně veřejného zdraví není v působnosti obce, tedy strážník obecní policie není oprávněn dodržování zákazů dle zákona o ochraně veřejného zdraví kontrolovat ani vynucovat.  </w:t>
      </w:r>
    </w:p>
    <w:p w14:paraId="314AA225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t>6) Příslušník policie ČR? Nikoliv! *</w:t>
      </w:r>
    </w:p>
    <w:p w14:paraId="173B383D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Dle § 2 </w:t>
      </w:r>
      <w:proofErr w:type="spellStart"/>
      <w:r w:rsidRPr="007D1C4A">
        <w:rPr>
          <w:rFonts w:ascii="TeXGyreAdventor" w:hAnsi="TeXGyreAdventor"/>
          <w:sz w:val="20"/>
          <w:szCs w:val="20"/>
        </w:rPr>
        <w:t>z.č</w:t>
      </w:r>
      <w:proofErr w:type="spellEnd"/>
      <w:r w:rsidRPr="007D1C4A">
        <w:rPr>
          <w:rFonts w:ascii="TeXGyreAdventor" w:hAnsi="TeXGyreAdventor"/>
          <w:sz w:val="20"/>
          <w:szCs w:val="20"/>
        </w:rPr>
        <w:t>. 273/2008 Sb. o Policii ČR: „</w:t>
      </w:r>
      <w:r w:rsidRPr="007D1C4A">
        <w:rPr>
          <w:rFonts w:ascii="TeXGyreAdventor" w:hAnsi="TeXGyreAdventor"/>
          <w:i/>
          <w:iCs/>
          <w:sz w:val="20"/>
          <w:szCs w:val="20"/>
        </w:rPr>
        <w:t xml:space="preserve">Policie slouží veřejnosti. Jejím úkolem je </w:t>
      </w:r>
      <w:r w:rsidRPr="007D1C4A">
        <w:rPr>
          <w:rFonts w:ascii="TeXGyreAdventor" w:hAnsi="TeXGyreAdventor"/>
          <w:b/>
          <w:bCs/>
          <w:i/>
          <w:iCs/>
          <w:sz w:val="20"/>
          <w:szCs w:val="20"/>
          <w:u w:val="single"/>
        </w:rPr>
        <w:t>chránit bezpečnost osob a majetku a veřejný pořádek, předcházet trestné činnosti, plnit úkoly podle trestního řádu a další úkoly na úseku vnitřního pořádku a bezpečnosti svěřené jí zákony</w:t>
      </w:r>
      <w:r w:rsidRPr="007D1C4A">
        <w:rPr>
          <w:rFonts w:ascii="TeXGyreAdventor" w:hAnsi="TeXGyreAdventor"/>
          <w:i/>
          <w:iCs/>
          <w:sz w:val="20"/>
          <w:szCs w:val="20"/>
        </w:rPr>
        <w:t>, přímo použitelnými předpisy Evropské unie nebo mezinárodními smlouvami, které jsou součástí právního řádu (dále jen "mezinárodní smlouva").</w:t>
      </w:r>
      <w:r w:rsidRPr="007D1C4A">
        <w:rPr>
          <w:rFonts w:ascii="TeXGyreAdventor" w:hAnsi="TeXGyreAdventor"/>
          <w:sz w:val="20"/>
          <w:szCs w:val="20"/>
        </w:rPr>
        <w:t>“</w:t>
      </w:r>
    </w:p>
    <w:p w14:paraId="55E94AFC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Zákon o ochraně veřejného zdraví Policii ČR žádné úkoly nesvěřuje. Porušení opatření vydaného podle zákona o ochraně veřejného zdraví není trestným činem proti veřejnému pořádku ani přestupkem na úseku veřejného pořádku. Policie podle zákona o Policii ČR nemá </w:t>
      </w:r>
      <w:r w:rsidRPr="007D1C4A">
        <w:rPr>
          <w:rFonts w:ascii="TeXGyreAdventor" w:hAnsi="TeXGyreAdventor"/>
          <w:sz w:val="20"/>
          <w:szCs w:val="20"/>
        </w:rPr>
        <w:lastRenderedPageBreak/>
        <w:t>pravomoc kontrolovat ani vynucovat dodržování opatření vydaných podle zákona o ochraně veřejného zdraví.</w:t>
      </w:r>
    </w:p>
    <w:p w14:paraId="661844F2" w14:textId="136C292C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*</w:t>
      </w:r>
      <w:r w:rsidR="003873AD">
        <w:rPr>
          <w:rFonts w:ascii="TeXGyreAdventor" w:hAnsi="TeXGyreAdventor"/>
          <w:sz w:val="20"/>
          <w:szCs w:val="20"/>
        </w:rPr>
        <w:t xml:space="preserve"> </w:t>
      </w:r>
      <w:r w:rsidRPr="007D1C4A">
        <w:rPr>
          <w:rFonts w:ascii="TeXGyreAdventor" w:hAnsi="TeXGyreAdventor"/>
          <w:i/>
          <w:iCs/>
          <w:sz w:val="20"/>
          <w:szCs w:val="20"/>
        </w:rPr>
        <w:t>POZOR!!!</w:t>
      </w:r>
    </w:p>
    <w:p w14:paraId="4C19DBF1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Zákonem č. 243/2020 Sb., o pravomoci Policie České republiky a obecní policie postihovat porušení krizových opatření a mimořádných opatření nařízených v souvislosti s prokázáním výskytu </w:t>
      </w:r>
      <w:proofErr w:type="spellStart"/>
      <w:r w:rsidRPr="007D1C4A">
        <w:rPr>
          <w:rFonts w:ascii="TeXGyreAdventor" w:hAnsi="TeXGyreAdventor"/>
          <w:sz w:val="20"/>
          <w:szCs w:val="20"/>
        </w:rPr>
        <w:t>koronaviru</w:t>
      </w:r>
      <w:proofErr w:type="spellEnd"/>
      <w:r w:rsidRPr="007D1C4A">
        <w:rPr>
          <w:rFonts w:ascii="TeXGyreAdventor" w:hAnsi="TeXGyreAdventor"/>
          <w:sz w:val="20"/>
          <w:szCs w:val="20"/>
        </w:rPr>
        <w:t xml:space="preserve"> SARS CoV-2 na území České republiky,</w:t>
      </w:r>
    </w:p>
    <w:p w14:paraId="17179933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t>byla založena pravomoc Policii ČR a strážníkovi obecní policie uložit příkazem na místě pokutu</w:t>
      </w:r>
      <w:r w:rsidRPr="007D1C4A">
        <w:rPr>
          <w:rFonts w:ascii="TeXGyreAdventor" w:hAnsi="TeXGyreAdventor"/>
          <w:sz w:val="20"/>
          <w:szCs w:val="20"/>
        </w:rPr>
        <w:t xml:space="preserve"> (tzv. blokovou pokutu) za</w:t>
      </w:r>
    </w:p>
    <w:p w14:paraId="7F5CFB89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a) přestupek za </w:t>
      </w:r>
      <w:r w:rsidRPr="007D1C4A">
        <w:rPr>
          <w:rFonts w:ascii="TeXGyreAdventor" w:hAnsi="TeXGyreAdventor"/>
          <w:b/>
          <w:bCs/>
          <w:sz w:val="20"/>
          <w:szCs w:val="20"/>
        </w:rPr>
        <w:t>nesplnění povinnosti</w:t>
      </w:r>
      <w:r w:rsidRPr="007D1C4A">
        <w:rPr>
          <w:rFonts w:ascii="TeXGyreAdventor" w:hAnsi="TeXGyreAdventor"/>
          <w:sz w:val="20"/>
          <w:szCs w:val="20"/>
        </w:rPr>
        <w:t xml:space="preserve"> vyplývajícího z opatření vydaného Ministerstvem zdravotnictví podle zákona o ochraně veřejného zdraví</w:t>
      </w:r>
    </w:p>
    <w:p w14:paraId="2D2AB7F3" w14:textId="753EA20D" w:rsid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b) přestupek za </w:t>
      </w:r>
      <w:r w:rsidRPr="007D1C4A">
        <w:rPr>
          <w:rFonts w:ascii="TeXGyreAdventor" w:hAnsi="TeXGyreAdventor"/>
          <w:b/>
          <w:bCs/>
          <w:sz w:val="20"/>
          <w:szCs w:val="20"/>
        </w:rPr>
        <w:t xml:space="preserve">porušení povinnosti strpět omezení </w:t>
      </w:r>
      <w:r w:rsidRPr="007D1C4A">
        <w:rPr>
          <w:rFonts w:ascii="TeXGyreAdventor" w:hAnsi="TeXGyreAdventor"/>
          <w:sz w:val="20"/>
          <w:szCs w:val="20"/>
        </w:rPr>
        <w:t>vyplývající z opatření vydaného podle krizového zákona.</w:t>
      </w:r>
      <w:r w:rsidR="00531839">
        <w:rPr>
          <w:rFonts w:ascii="TeXGyreAdventor" w:hAnsi="TeXGyreAdventor"/>
          <w:sz w:val="20"/>
          <w:szCs w:val="20"/>
        </w:rPr>
        <w:t xml:space="preserve"> </w:t>
      </w:r>
    </w:p>
    <w:p w14:paraId="7EDBB77E" w14:textId="7D9E65FD" w:rsidR="00531839" w:rsidRPr="007D1C4A" w:rsidRDefault="00531839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 xml:space="preserve">Zákonem č. 94/2021 Sb., tzv. pandemický zákon, byla Policii ČR a strážníkům obecní policie svěřena pravomoc rozhodovat o přestupku uvedeném v pandemickém zákoně příkazem na místě. Nutno poukázat na to, že omezení výuky na základních školách pandemický zákon neumožňuje. </w:t>
      </w:r>
    </w:p>
    <w:p w14:paraId="5ADF9E72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Příkazní řízení je zvláštní typ správního řízení o přestupku, kde platí základní zásada, že obviněný z přestupku má právo nevypovídat. S uložením tzv. blokové pokuty může obviněný vyslovit nesouhlas. Lze předpokládat, že strážník obecní policie nebo příslušník Policie ČR oznámí podezření ze spáchání přestupku do správního řízení, k jehož projednání je příslušná krajská hygienická stanice. </w:t>
      </w:r>
    </w:p>
    <w:p w14:paraId="4FCE6BF5" w14:textId="6FDF3CEF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Upozorňujeme ale, že tímto není dotčena pravomoc Policie ČR a obecní policie </w:t>
      </w:r>
      <w:r w:rsidR="00531839">
        <w:rPr>
          <w:rFonts w:ascii="TeXGyreAdventor" w:hAnsi="TeXGyreAdventor"/>
          <w:sz w:val="20"/>
          <w:szCs w:val="20"/>
        </w:rPr>
        <w:t>vyzvat k prokázání totožnosti</w:t>
      </w:r>
      <w:r w:rsidRPr="007D1C4A">
        <w:rPr>
          <w:rFonts w:ascii="TeXGyreAdventor" w:hAnsi="TeXGyreAdventor"/>
          <w:sz w:val="20"/>
          <w:szCs w:val="20"/>
        </w:rPr>
        <w:t xml:space="preserve"> obviněného z</w:t>
      </w:r>
      <w:r w:rsidR="00531839">
        <w:rPr>
          <w:rFonts w:ascii="TeXGyreAdventor" w:hAnsi="TeXGyreAdventor"/>
          <w:sz w:val="20"/>
          <w:szCs w:val="20"/>
        </w:rPr>
        <w:t> </w:t>
      </w:r>
      <w:r w:rsidRPr="007D1C4A">
        <w:rPr>
          <w:rFonts w:ascii="TeXGyreAdventor" w:hAnsi="TeXGyreAdventor"/>
          <w:sz w:val="20"/>
          <w:szCs w:val="20"/>
        </w:rPr>
        <w:t xml:space="preserve">přestupku. Tuto povinnost musí obviněný splnit, a to předložením průkazu totožnosti nebo jiným hodnověrným způsobem (např. </w:t>
      </w:r>
      <w:r w:rsidR="00531839">
        <w:rPr>
          <w:rFonts w:ascii="TeXGyreAdventor" w:hAnsi="TeXGyreAdventor"/>
          <w:sz w:val="20"/>
          <w:szCs w:val="20"/>
        </w:rPr>
        <w:t xml:space="preserve">i </w:t>
      </w:r>
      <w:r w:rsidRPr="007D1C4A">
        <w:rPr>
          <w:rFonts w:ascii="TeXGyreAdventor" w:hAnsi="TeXGyreAdventor"/>
          <w:sz w:val="20"/>
          <w:szCs w:val="20"/>
        </w:rPr>
        <w:t>svědecky).</w:t>
      </w:r>
      <w:r w:rsidR="00531839">
        <w:rPr>
          <w:rFonts w:ascii="TeXGyreAdventor" w:hAnsi="TeXGyreAdventor"/>
          <w:sz w:val="20"/>
          <w:szCs w:val="20"/>
        </w:rPr>
        <w:t xml:space="preserve"> K řádnému prokázání totožnosti je příslušník Policie ČR i strážník obecní policie povinen poskytnout nutnou součinnost. </w:t>
      </w:r>
      <w:bookmarkStart w:id="1" w:name="_Hlk68703304"/>
      <w:r w:rsidR="005F1852">
        <w:rPr>
          <w:rFonts w:ascii="TeXGyreAdventor" w:hAnsi="TeXGyreAdventor"/>
          <w:sz w:val="20"/>
          <w:szCs w:val="20"/>
        </w:rPr>
        <w:t>Obecně v této situaci ale doporučujeme podřídit se jakékoliv přiměřené výzvě policie, i když budete přesvědčeni, že je neoprávněná. Zabráníte tím eskalaci konfliktu na místě. O každé takové výzvě je ale dobré pořídit důkaz (alespoň svědecky).</w:t>
      </w:r>
      <w:bookmarkEnd w:id="1"/>
      <w:r w:rsidRPr="007D1C4A">
        <w:rPr>
          <w:rFonts w:ascii="TeXGyreAdventor" w:hAnsi="TeXGyreAdventor"/>
          <w:sz w:val="20"/>
          <w:szCs w:val="20"/>
        </w:rPr>
        <w:t xml:space="preserve"> </w:t>
      </w:r>
    </w:p>
    <w:p w14:paraId="3D10691A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t xml:space="preserve">7) Zaměstnanec Krajské hygienické stanice? Ano!  </w:t>
      </w:r>
    </w:p>
    <w:p w14:paraId="399CCEC8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Dle § 88a odst. 2 zákona o ochraně veřejného zdraví tak mohou činit pouze zaměstnanci s odbornou způsobilostí k výkonu zdravotnického povolání lékaře, zdravotničtí pracovníci a jiní odborní pracovníci s odbornou způsobilostí k výkonu zdravotnického povolání, kteří se prokáží služebním průkazem a pověřením ke kontrole.</w:t>
      </w:r>
    </w:p>
    <w:p w14:paraId="4FB59B4F" w14:textId="2507CE67" w:rsid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</w:p>
    <w:p w14:paraId="0513F893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t>MOŽNÉ SANKCE</w:t>
      </w:r>
    </w:p>
    <w:p w14:paraId="6A33CED4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Dle § 91 odst. 1 zákona č. 250/2016 Sb. o přestupcích lze tzv. blokovou pokutu uložit v maximální výši 10 000,00 Kč, mladistvému pak nejvýše 2 500,00 Kč. </w:t>
      </w:r>
      <w:r w:rsidRPr="007D1C4A">
        <w:rPr>
          <w:rFonts w:ascii="TeXGyreAdventor" w:hAnsi="TeXGyreAdventor"/>
          <w:b/>
          <w:bCs/>
          <w:sz w:val="20"/>
          <w:szCs w:val="20"/>
        </w:rPr>
        <w:t xml:space="preserve">Děti do 15 let nejsou za přestupky odpovědné, tedy pokutu jim uložit nelze. </w:t>
      </w:r>
    </w:p>
    <w:p w14:paraId="60929A64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lastRenderedPageBreak/>
        <w:t xml:space="preserve">U přestupků spáchaných nesplněním povinnosti vyplývající z opatření obecné povahy vydaného Ministerstvem zdravotnictví není trestným návod ani pomoc. </w:t>
      </w:r>
    </w:p>
    <w:p w14:paraId="7339E66F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t xml:space="preserve">Dle § 92n odst. 1 písm. b) lze ale ve správním řízení vedeném Krajskou hygienickou stanicí za </w:t>
      </w:r>
      <w:r w:rsidRPr="007D1C4A">
        <w:rPr>
          <w:rFonts w:ascii="TeXGyreAdventor" w:hAnsi="TeXGyreAdventor"/>
          <w:b/>
          <w:bCs/>
          <w:sz w:val="20"/>
          <w:szCs w:val="20"/>
          <w:u w:val="single"/>
        </w:rPr>
        <w:t>nesplnění povinnosti</w:t>
      </w:r>
      <w:r w:rsidRPr="007D1C4A">
        <w:rPr>
          <w:rFonts w:ascii="TeXGyreAdventor" w:hAnsi="TeXGyreAdventor"/>
          <w:b/>
          <w:bCs/>
          <w:sz w:val="20"/>
          <w:szCs w:val="20"/>
        </w:rPr>
        <w:t xml:space="preserve"> uložené opatřením obecné povahy uložit pokutu až do výše </w:t>
      </w:r>
      <w:r w:rsidRPr="007D1C4A">
        <w:rPr>
          <w:rFonts w:ascii="TeXGyreAdventor" w:hAnsi="TeXGyreAdventor"/>
          <w:b/>
          <w:bCs/>
          <w:sz w:val="20"/>
          <w:szCs w:val="20"/>
          <w:u w:val="single"/>
        </w:rPr>
        <w:t>3 mil.</w:t>
      </w:r>
      <w:r w:rsidRPr="007D1C4A">
        <w:rPr>
          <w:rFonts w:ascii="TeXGyreAdventor" w:hAnsi="TeXGyreAdventor"/>
          <w:b/>
          <w:bCs/>
          <w:sz w:val="20"/>
          <w:szCs w:val="20"/>
        </w:rPr>
        <w:t xml:space="preserve"> Kč. </w:t>
      </w:r>
    </w:p>
    <w:p w14:paraId="0F4A370C" w14:textId="6F66270F" w:rsidR="007D1C4A" w:rsidRDefault="007D1C4A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t xml:space="preserve">Upozorňujeme, že souhlasí-li obviněný s vyřešením věci blokovou pokutou (tedy na základě tzv. příkazu na místě), jeho možnosti další obrany jsou mizivé. Chcete-li se bránit se správním řízení, musíte blokovou pokutu odmítnout. Tím však vzniká riziko násobně vyšší sankce. </w:t>
      </w:r>
      <w:r w:rsidR="00905421">
        <w:rPr>
          <w:rFonts w:ascii="TeXGyreAdventor" w:hAnsi="TeXGyreAdventor"/>
          <w:b/>
          <w:bCs/>
          <w:sz w:val="20"/>
          <w:szCs w:val="20"/>
        </w:rPr>
        <w:t xml:space="preserve">Nicméně z obsahu textu opatření </w:t>
      </w:r>
      <w:proofErr w:type="spellStart"/>
      <w:r w:rsidR="00905421">
        <w:rPr>
          <w:rFonts w:ascii="TeXGyreAdventor" w:hAnsi="TeXGyreAdventor"/>
          <w:b/>
          <w:bCs/>
          <w:sz w:val="20"/>
          <w:szCs w:val="20"/>
        </w:rPr>
        <w:t>MZd</w:t>
      </w:r>
      <w:proofErr w:type="spellEnd"/>
      <w:r w:rsidR="00905421">
        <w:rPr>
          <w:rFonts w:ascii="TeXGyreAdventor" w:hAnsi="TeXGyreAdventor"/>
          <w:b/>
          <w:bCs/>
          <w:sz w:val="20"/>
          <w:szCs w:val="20"/>
        </w:rPr>
        <w:t xml:space="preserve"> a formulace povinností nevyplývá, že by Vám, jako rodičům, mělo zahájení jakéhokoli správního řízení hrozit. </w:t>
      </w:r>
    </w:p>
    <w:p w14:paraId="1DBFCFB5" w14:textId="77777777" w:rsidR="00130638" w:rsidRPr="00940D3A" w:rsidRDefault="00130638" w:rsidP="00130638">
      <w:pPr>
        <w:pStyle w:val="Standard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 xml:space="preserve">Jak vyplývá z </w:t>
      </w:r>
      <w:r w:rsidRPr="00655577">
        <w:rPr>
          <w:rFonts w:ascii="TeXGyreAdventor" w:hAnsi="TeXGyreAdventor"/>
          <w:sz w:val="20"/>
          <w:szCs w:val="20"/>
        </w:rPr>
        <w:t>o</w:t>
      </w:r>
      <w:r w:rsidRPr="00940D3A">
        <w:rPr>
          <w:rFonts w:ascii="TeXGyreAdventor" w:hAnsi="TeXGyreAdventor"/>
          <w:sz w:val="20"/>
          <w:szCs w:val="20"/>
        </w:rPr>
        <w:t xml:space="preserve">dst. 18 odůvodnění </w:t>
      </w:r>
      <w:r>
        <w:rPr>
          <w:rFonts w:ascii="TeXGyreAdventor" w:hAnsi="TeXGyreAdventor"/>
          <w:sz w:val="20"/>
          <w:szCs w:val="20"/>
        </w:rPr>
        <w:t xml:space="preserve">předmětného </w:t>
      </w:r>
      <w:r w:rsidRPr="00940D3A">
        <w:rPr>
          <w:rFonts w:ascii="TeXGyreAdventor" w:hAnsi="TeXGyreAdventor"/>
          <w:sz w:val="20"/>
          <w:szCs w:val="20"/>
        </w:rPr>
        <w:t xml:space="preserve">opatření </w:t>
      </w:r>
      <w:proofErr w:type="spellStart"/>
      <w:r w:rsidRPr="00940D3A">
        <w:rPr>
          <w:rFonts w:ascii="TeXGyreAdventor" w:hAnsi="TeXGyreAdventor"/>
          <w:sz w:val="20"/>
          <w:szCs w:val="20"/>
        </w:rPr>
        <w:t>MZd</w:t>
      </w:r>
      <w:proofErr w:type="spellEnd"/>
      <w:r w:rsidRPr="00940D3A">
        <w:rPr>
          <w:rFonts w:ascii="TeXGyreAdventor" w:hAnsi="TeXGyreAdventor"/>
          <w:sz w:val="20"/>
          <w:szCs w:val="20"/>
        </w:rPr>
        <w:t xml:space="preserve">: </w:t>
      </w:r>
    </w:p>
    <w:p w14:paraId="629019EF" w14:textId="77777777" w:rsidR="00130638" w:rsidRDefault="00130638" w:rsidP="00130638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940D3A">
        <w:rPr>
          <w:rFonts w:ascii="TeXGyreAdventor" w:hAnsi="TeXGyreAdventor"/>
          <w:sz w:val="20"/>
          <w:szCs w:val="20"/>
        </w:rPr>
        <w:t>„</w:t>
      </w:r>
      <w:r w:rsidRPr="00940D3A">
        <w:rPr>
          <w:rFonts w:ascii="TeXGyreAdventor" w:hAnsi="TeXGyreAdventor"/>
          <w:i/>
          <w:iCs/>
          <w:sz w:val="20"/>
          <w:szCs w:val="20"/>
        </w:rPr>
        <w:t xml:space="preserve">S ohledem na výše uvedené je tedy </w:t>
      </w:r>
      <w:proofErr w:type="spellStart"/>
      <w:r w:rsidRPr="00940D3A">
        <w:rPr>
          <w:rFonts w:ascii="TeXGyreAdventor" w:hAnsi="TeXGyreAdventor"/>
          <w:i/>
          <w:iCs/>
          <w:sz w:val="20"/>
          <w:szCs w:val="20"/>
        </w:rPr>
        <w:t>samotestování</w:t>
      </w:r>
      <w:proofErr w:type="spellEnd"/>
      <w:r w:rsidRPr="00940D3A">
        <w:rPr>
          <w:rFonts w:ascii="TeXGyreAdventor" w:hAnsi="TeXGyreAdventor"/>
          <w:i/>
          <w:iCs/>
          <w:sz w:val="20"/>
          <w:szCs w:val="20"/>
        </w:rPr>
        <w:t xml:space="preserve"> minimálním zásahem, přičemž však jeho zásadním přínosem je umožnění osobní přítomnosti vybraných skupin dětí, žáků a studentů ve školách. Pokud se dítě, žák nebo student z této vybrané skupiny odmítne sám otestovat, pak není možné, aby byl osobně přítomen na vzdělávání, protože zde není předpoklad toho, že není nemocen COVID-19. </w:t>
      </w:r>
      <w:r w:rsidRPr="00940D3A">
        <w:rPr>
          <w:rFonts w:ascii="TeXGyreAdventor" w:hAnsi="TeXGyreAdventor"/>
          <w:b/>
          <w:bCs/>
          <w:i/>
          <w:iCs/>
          <w:sz w:val="20"/>
          <w:szCs w:val="20"/>
        </w:rPr>
        <w:t>Tito žáci (děti, studenti) budou ze vzdělávání omluveni s tím, že se doporučuje školám, aby žáky (děti, studenty) v rámci svých možností vzdělávaly</w:t>
      </w:r>
      <w:r w:rsidRPr="00940D3A">
        <w:rPr>
          <w:rFonts w:ascii="TeXGyreAdventor" w:hAnsi="TeXGyreAdventor"/>
          <w:i/>
          <w:iCs/>
          <w:sz w:val="20"/>
          <w:szCs w:val="20"/>
        </w:rPr>
        <w:t>.</w:t>
      </w:r>
      <w:r>
        <w:rPr>
          <w:rFonts w:ascii="TeXGyreAdventor" w:hAnsi="TeXGyreAdventor"/>
          <w:sz w:val="20"/>
          <w:szCs w:val="20"/>
        </w:rPr>
        <w:t>“</w:t>
      </w:r>
      <w:r w:rsidRPr="00940D3A">
        <w:rPr>
          <w:rFonts w:ascii="TeXGyreAdventor" w:hAnsi="TeXGyreAdventor"/>
          <w:sz w:val="20"/>
          <w:szCs w:val="20"/>
        </w:rPr>
        <w:t xml:space="preserve"> Zde je tedy situace obdobná tomu, když dítě, žák nebo student z důvodu jakéhokoliv onemocnění zůstane doma. Pokud dítě, žák nebo student testování odmítne, bude se</w:t>
      </w:r>
      <w:r>
        <w:rPr>
          <w:rFonts w:ascii="TeXGyreAdventor" w:hAnsi="TeXGyreAdventor"/>
          <w:sz w:val="20"/>
          <w:szCs w:val="20"/>
        </w:rPr>
        <w:t xml:space="preserve"> tedy dle našeho názoru</w:t>
      </w:r>
      <w:r w:rsidRPr="00940D3A">
        <w:rPr>
          <w:rFonts w:ascii="TeXGyreAdventor" w:hAnsi="TeXGyreAdventor"/>
          <w:sz w:val="20"/>
          <w:szCs w:val="20"/>
        </w:rPr>
        <w:t xml:space="preserve"> jednat o omluvenou absenci.</w:t>
      </w:r>
      <w:r>
        <w:rPr>
          <w:rFonts w:ascii="TeXGyreAdventor" w:hAnsi="TeXGyreAdventor"/>
          <w:sz w:val="20"/>
          <w:szCs w:val="20"/>
        </w:rPr>
        <w:t xml:space="preserve"> Nemělo by tedy jít o žádnou situaci, s níž by bylo možno spojit jakoukoliv sankci. </w:t>
      </w:r>
      <w:r>
        <w:rPr>
          <w:rFonts w:ascii="TeXGyreAdventor" w:hAnsi="TeXGyreAdventor"/>
          <w:b/>
          <w:bCs/>
          <w:sz w:val="20"/>
          <w:szCs w:val="20"/>
        </w:rPr>
        <w:t>Ani rodičům tedy nehrozí postih za neplnění povinné školní docházky, neboť absence dítěte bude omluvená.</w:t>
      </w:r>
    </w:p>
    <w:p w14:paraId="6AB430C4" w14:textId="77777777" w:rsidR="00130638" w:rsidRDefault="00130638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</w:p>
    <w:p w14:paraId="3CF5645C" w14:textId="47E30143" w:rsidR="00905421" w:rsidRPr="007D1C4A" w:rsidRDefault="00905421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>
        <w:rPr>
          <w:rFonts w:ascii="TeXGyreAdventor" w:hAnsi="TeXGyreAdventor"/>
          <w:b/>
          <w:bCs/>
          <w:sz w:val="20"/>
          <w:szCs w:val="20"/>
        </w:rPr>
        <w:t>Nelze pominout ani možnost uložení sankce za přestupek tomu, kdo v rozporu se zákonem o zdravotních službách poskyt</w:t>
      </w:r>
      <w:r w:rsidR="006C7FB6">
        <w:rPr>
          <w:rFonts w:ascii="TeXGyreAdventor" w:hAnsi="TeXGyreAdventor"/>
          <w:b/>
          <w:bCs/>
          <w:sz w:val="20"/>
          <w:szCs w:val="20"/>
        </w:rPr>
        <w:t xml:space="preserve">uje </w:t>
      </w:r>
      <w:r>
        <w:rPr>
          <w:rFonts w:ascii="TeXGyreAdventor" w:hAnsi="TeXGyreAdventor"/>
          <w:b/>
          <w:bCs/>
          <w:sz w:val="20"/>
          <w:szCs w:val="20"/>
        </w:rPr>
        <w:t xml:space="preserve">zdravotní </w:t>
      </w:r>
      <w:r w:rsidR="006C7FB6">
        <w:rPr>
          <w:rFonts w:ascii="TeXGyreAdventor" w:hAnsi="TeXGyreAdventor"/>
          <w:b/>
          <w:bCs/>
          <w:sz w:val="20"/>
          <w:szCs w:val="20"/>
        </w:rPr>
        <w:t xml:space="preserve">služby </w:t>
      </w:r>
      <w:r>
        <w:rPr>
          <w:rFonts w:ascii="TeXGyreAdventor" w:hAnsi="TeXGyreAdventor"/>
          <w:b/>
          <w:bCs/>
          <w:sz w:val="20"/>
          <w:szCs w:val="20"/>
        </w:rPr>
        <w:t xml:space="preserve">bez </w:t>
      </w:r>
      <w:r w:rsidR="006C7FB6">
        <w:rPr>
          <w:rFonts w:ascii="TeXGyreAdventor" w:hAnsi="TeXGyreAdventor"/>
          <w:b/>
          <w:bCs/>
          <w:sz w:val="20"/>
          <w:szCs w:val="20"/>
        </w:rPr>
        <w:t xml:space="preserve">oprávnění. Dle § 114 odst. 2 písm. a) lze uložit pokutu až do výše 1 000 000,00 Kč. </w:t>
      </w:r>
    </w:p>
    <w:p w14:paraId="0A04D278" w14:textId="3774437E" w:rsidR="00FD40C2" w:rsidRDefault="00FD40C2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</w:p>
    <w:p w14:paraId="72D8CEF7" w14:textId="5F8CEC20" w:rsidR="0006130C" w:rsidRPr="0006130C" w:rsidRDefault="007D1C4A" w:rsidP="007D1C4A">
      <w:pPr>
        <w:pStyle w:val="Standard"/>
        <w:jc w:val="both"/>
        <w:rPr>
          <w:rFonts w:ascii="TeXGyreAdventor" w:hAnsi="TeXGyreAdventor"/>
          <w:b/>
          <w:bCs/>
          <w:caps/>
          <w:sz w:val="20"/>
          <w:szCs w:val="20"/>
        </w:rPr>
      </w:pPr>
      <w:r w:rsidRPr="007D1C4A">
        <w:rPr>
          <w:rFonts w:ascii="TeXGyreAdventor" w:hAnsi="TeXGyreAdventor"/>
          <w:b/>
          <w:bCs/>
          <w:caps/>
          <w:sz w:val="20"/>
          <w:szCs w:val="20"/>
        </w:rPr>
        <w:t>Doporučený postup – účast na výuce bez podmínek</w:t>
      </w:r>
    </w:p>
    <w:p w14:paraId="367EBA85" w14:textId="41B2671F" w:rsidR="0006130C" w:rsidRDefault="0006130C" w:rsidP="0006130C">
      <w:pPr>
        <w:pStyle w:val="Standard"/>
        <w:ind w:left="720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 xml:space="preserve">Považujeme za samozřejmost, že o účast na výuce budete trvat pouze v případě, že Vaše dítě nevykazuje známky žádného onemocnění, které by mu bránilo účasti na výuce i v běžné situaci. </w:t>
      </w:r>
    </w:p>
    <w:p w14:paraId="4B3DD620" w14:textId="3C4B7971" w:rsidR="003873AD" w:rsidRDefault="003873AD" w:rsidP="007D1C4A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Písemně nebo e-mailem na e-mailovou adresu školy sdělte škole, že trváte na osobní účasti Vašeho dítěte na základním vzdělávání a současně</w:t>
      </w:r>
    </w:p>
    <w:p w14:paraId="045B0B3A" w14:textId="5D180084" w:rsidR="003873AD" w:rsidRPr="007D1C4A" w:rsidRDefault="003873AD" w:rsidP="003873AD">
      <w:pPr>
        <w:pStyle w:val="Standard"/>
        <w:numPr>
          <w:ilvl w:val="1"/>
          <w:numId w:val="7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Nesouhlasíte s tím, aby </w:t>
      </w:r>
      <w:bookmarkStart w:id="2" w:name="_Hlk68703331"/>
      <w:r w:rsidR="005F1852">
        <w:rPr>
          <w:rFonts w:ascii="TeXGyreAdventor" w:hAnsi="TeXGyreAdventor"/>
          <w:sz w:val="20"/>
          <w:szCs w:val="20"/>
        </w:rPr>
        <w:t>si Vaše dítě samo provádělo jakýkoliv text nebo k tomu bylo nuceno, aby</w:t>
      </w:r>
      <w:bookmarkEnd w:id="2"/>
      <w:r w:rsidR="005F1852">
        <w:rPr>
          <w:rFonts w:ascii="TeXGyreAdventor" w:hAnsi="TeXGyreAdventor"/>
          <w:sz w:val="20"/>
          <w:szCs w:val="20"/>
        </w:rPr>
        <w:t xml:space="preserve"> </w:t>
      </w:r>
      <w:r w:rsidRPr="007D1C4A">
        <w:rPr>
          <w:rFonts w:ascii="TeXGyreAdventor" w:hAnsi="TeXGyreAdventor"/>
          <w:sz w:val="20"/>
          <w:szCs w:val="20"/>
        </w:rPr>
        <w:t>na Vašem dítěti byly prováděny jakékoli zdravotnické úkony, tedy vč. provádění jakýchkoli zdravotních testů. Stejně tak nesouhlasíte, aby Vaše dítě kdokoli nutil užívat, nosit nebo si nasazovat prostředek ochrany dýchacích cest.</w:t>
      </w:r>
    </w:p>
    <w:p w14:paraId="33CA7408" w14:textId="77777777" w:rsidR="003873AD" w:rsidRPr="007D1C4A" w:rsidRDefault="003873AD" w:rsidP="003873AD">
      <w:pPr>
        <w:pStyle w:val="Standard"/>
        <w:numPr>
          <w:ilvl w:val="1"/>
          <w:numId w:val="7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Při jakémkoli záměru kohokoli provést na dítěti jakýkoli zdravotnický úkon výslovně požadujete, že chcete být tomuto úkonu přítomen jako jeho zákonný </w:t>
      </w:r>
      <w:r w:rsidRPr="007D1C4A">
        <w:rPr>
          <w:rFonts w:ascii="TeXGyreAdventor" w:hAnsi="TeXGyreAdventor"/>
          <w:sz w:val="20"/>
          <w:szCs w:val="20"/>
        </w:rPr>
        <w:lastRenderedPageBreak/>
        <w:t xml:space="preserve">zástupce – na místě provedení takového úkonu odmítněte (případně proveďte test sami bez přítomnosti třetí osoby, pokud chcete zajistit účast Vašeho dítěte na výuce v daný den a nechcete porušit dle našeho názoru nezákonná opatření MZ ČR). </w:t>
      </w:r>
    </w:p>
    <w:p w14:paraId="75F4E25A" w14:textId="3C55F31A" w:rsidR="003873AD" w:rsidRDefault="003873AD" w:rsidP="003873AD">
      <w:pPr>
        <w:pStyle w:val="Standard"/>
        <w:ind w:left="1418" w:hanging="360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c.</w:t>
      </w:r>
      <w:r>
        <w:rPr>
          <w:rFonts w:ascii="TeXGyreAdventor" w:hAnsi="TeXGyreAdventor"/>
          <w:sz w:val="20"/>
          <w:szCs w:val="20"/>
        </w:rPr>
        <w:tab/>
      </w:r>
      <w:r w:rsidRPr="007D1C4A">
        <w:rPr>
          <w:rFonts w:ascii="TeXGyreAdventor" w:hAnsi="TeXGyreAdventor"/>
          <w:sz w:val="20"/>
          <w:szCs w:val="20"/>
        </w:rPr>
        <w:t>Vyzvěte školu, aby Vám sdělila, zda Vašemu dítěti bude umožněna za uvedených podmínek účast na základním vzdělání.</w:t>
      </w:r>
    </w:p>
    <w:p w14:paraId="38A2648B" w14:textId="44C6F414" w:rsidR="00164360" w:rsidRDefault="00164360" w:rsidP="00164360">
      <w:pPr>
        <w:pStyle w:val="Standard"/>
        <w:ind w:left="720"/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(</w:t>
      </w:r>
      <w:r w:rsidR="000F3616">
        <w:rPr>
          <w:rFonts w:ascii="TeXGyreAdventor" w:hAnsi="TeXGyreAdventor"/>
          <w:sz w:val="20"/>
          <w:szCs w:val="20"/>
        </w:rPr>
        <w:t>Vzor přikládáme – prosíme o doplnění příslušných údajů</w:t>
      </w:r>
      <w:r w:rsidR="005F1852">
        <w:rPr>
          <w:rFonts w:ascii="TeXGyreAdventor" w:hAnsi="TeXGyreAdventor"/>
          <w:sz w:val="20"/>
          <w:szCs w:val="20"/>
        </w:rPr>
        <w:t>. Pokud jste ochotni podstoupit testování, ke vzoru přiložte obě přílohy.</w:t>
      </w:r>
      <w:r w:rsidRPr="007D1C4A">
        <w:rPr>
          <w:rFonts w:ascii="TeXGyreAdventor" w:hAnsi="TeXGyreAdventor"/>
          <w:sz w:val="20"/>
          <w:szCs w:val="20"/>
        </w:rPr>
        <w:t>)</w:t>
      </w:r>
    </w:p>
    <w:p w14:paraId="48F7F42C" w14:textId="77777777" w:rsidR="00164360" w:rsidRPr="0062373D" w:rsidRDefault="00164360" w:rsidP="00164360">
      <w:pPr>
        <w:pStyle w:val="Standard"/>
        <w:ind w:left="720"/>
        <w:jc w:val="both"/>
        <w:rPr>
          <w:rFonts w:ascii="TeXGyreAdventor" w:hAnsi="TeXGyreAdventor"/>
          <w:b/>
          <w:bCs/>
          <w:i/>
          <w:iCs/>
          <w:sz w:val="20"/>
          <w:szCs w:val="20"/>
        </w:rPr>
      </w:pPr>
      <w:r w:rsidRPr="0062373D">
        <w:rPr>
          <w:rFonts w:ascii="TeXGyreAdventor" w:hAnsi="TeXGyreAdventor"/>
          <w:b/>
          <w:bCs/>
          <w:i/>
          <w:iCs/>
          <w:sz w:val="20"/>
          <w:szCs w:val="20"/>
        </w:rPr>
        <w:t>DOPIS DOPORUČUJEME ODESLAT I TŘÍDNÍMU UČITELI DÍTĚTE</w:t>
      </w:r>
    </w:p>
    <w:p w14:paraId="40E95AD3" w14:textId="010FC3A4" w:rsidR="007D1C4A" w:rsidRPr="007D1C4A" w:rsidRDefault="0006130C" w:rsidP="007D1C4A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Pokud Vám škola neodpoví, první den doprovoďte dítě do školy a třídnímu učiteli případně personálu, který bude přítomen (dle organizace testování) předejte dopis dle bodu 1., nechte si potvrdit kopii s uvedením jména osoby, která jej převzala. Jednu kopii předejte v ředitelně školy a taktéž si nechte potvrdit převzetí. Pokud Vám škola odmítne vydat potvrzení o předání dopisu nebo jej i přijmout, zajistěte si o takové skutečnosti důkaz (např. svědka)</w:t>
      </w:r>
      <w:r w:rsidR="007D1C4A" w:rsidRPr="007D1C4A">
        <w:rPr>
          <w:rFonts w:ascii="TeXGyreAdventor" w:hAnsi="TeXGyreAdventor"/>
          <w:sz w:val="20"/>
          <w:szCs w:val="20"/>
        </w:rPr>
        <w:t>.</w:t>
      </w:r>
      <w:r w:rsidR="00AF1DA9">
        <w:rPr>
          <w:rFonts w:ascii="TeXGyreAdventor" w:hAnsi="TeXGyreAdventor"/>
          <w:sz w:val="20"/>
          <w:szCs w:val="20"/>
        </w:rPr>
        <w:t xml:space="preserve"> Dopis zašlete i poštou nebo e-mailem.</w:t>
      </w:r>
    </w:p>
    <w:p w14:paraId="674ECF82" w14:textId="1CEAEBD8" w:rsidR="007D1C4A" w:rsidRPr="007D1C4A" w:rsidRDefault="007D1C4A" w:rsidP="007D1C4A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Pokud Vám zaměstnanec školy nebo ředitel sdělí, že Vašemu dítěti</w:t>
      </w:r>
      <w:r w:rsidR="0006130C">
        <w:rPr>
          <w:rFonts w:ascii="TeXGyreAdventor" w:hAnsi="TeXGyreAdventor"/>
          <w:sz w:val="20"/>
          <w:szCs w:val="20"/>
        </w:rPr>
        <w:t xml:space="preserve"> ani tak</w:t>
      </w:r>
      <w:r w:rsidRPr="007D1C4A">
        <w:rPr>
          <w:rFonts w:ascii="TeXGyreAdventor" w:hAnsi="TeXGyreAdventor"/>
          <w:sz w:val="20"/>
          <w:szCs w:val="20"/>
        </w:rPr>
        <w:t xml:space="preserve"> neumožní</w:t>
      </w:r>
      <w:r w:rsidR="009F326F">
        <w:rPr>
          <w:rFonts w:ascii="TeXGyreAdventor" w:hAnsi="TeXGyreAdventor"/>
          <w:sz w:val="20"/>
          <w:szCs w:val="20"/>
        </w:rPr>
        <w:t xml:space="preserve"> osobní</w:t>
      </w:r>
      <w:r w:rsidRPr="007D1C4A">
        <w:rPr>
          <w:rFonts w:ascii="TeXGyreAdventor" w:hAnsi="TeXGyreAdventor"/>
          <w:sz w:val="20"/>
          <w:szCs w:val="20"/>
        </w:rPr>
        <w:t xml:space="preserve"> </w:t>
      </w:r>
      <w:r w:rsidR="009F326F">
        <w:rPr>
          <w:rFonts w:ascii="TeXGyreAdventor" w:hAnsi="TeXGyreAdventor"/>
          <w:sz w:val="20"/>
          <w:szCs w:val="20"/>
        </w:rPr>
        <w:t>účast na výuce z důvodu odmítnutí provedení testu</w:t>
      </w:r>
      <w:r w:rsidR="0006130C">
        <w:rPr>
          <w:rFonts w:ascii="TeXGyreAdventor" w:hAnsi="TeXGyreAdventor"/>
          <w:sz w:val="20"/>
          <w:szCs w:val="20"/>
        </w:rPr>
        <w:t xml:space="preserve"> nebo užívání ochranných prostředků dýchacích cest</w:t>
      </w:r>
      <w:r w:rsidRPr="007D1C4A">
        <w:rPr>
          <w:rFonts w:ascii="TeXGyreAdventor" w:hAnsi="TeXGyreAdventor"/>
          <w:sz w:val="20"/>
          <w:szCs w:val="20"/>
        </w:rPr>
        <w:t>, sdělte (písemně; případně ústně a následně to samé zopakujte e-mailem), že ředitel ani zaměstnanec školy není oprávněn vynucovat ani kontrolovat dodržování opatření, protože není orgánem ochrany veřejného zdraví a žádný právní předpis jim takovou pravomoc nesvěřuje.</w:t>
      </w:r>
      <w:r w:rsidR="009F326F">
        <w:rPr>
          <w:rFonts w:ascii="TeXGyreAdventor" w:hAnsi="TeXGyreAdventor"/>
          <w:sz w:val="20"/>
          <w:szCs w:val="20"/>
        </w:rPr>
        <w:t xml:space="preserve"> Žádný právní předpis ani neumožňuje vykázat dítě z důvodu neabsolvování testu z výuky. </w:t>
      </w:r>
      <w:r w:rsidRPr="007D1C4A">
        <w:rPr>
          <w:rFonts w:ascii="TeXGyreAdventor" w:hAnsi="TeXGyreAdventor"/>
          <w:sz w:val="20"/>
          <w:szCs w:val="20"/>
        </w:rPr>
        <w:t xml:space="preserve"> Pokud s tím nebude zaměstnanec školy či ředitel souhlasit, požadujte (písemně, či ústně s následným e-mailovým dotazem) vysvětlení</w:t>
      </w:r>
      <w:r w:rsidR="0006130C">
        <w:rPr>
          <w:rFonts w:ascii="TeXGyreAdventor" w:hAnsi="TeXGyreAdventor"/>
          <w:sz w:val="20"/>
          <w:szCs w:val="20"/>
        </w:rPr>
        <w:t xml:space="preserve"> a trvejte na tom, aby vysvětlení obsahovalo také </w:t>
      </w:r>
      <w:r w:rsidRPr="007D1C4A">
        <w:rPr>
          <w:rFonts w:ascii="TeXGyreAdventor" w:hAnsi="TeXGyreAdventor"/>
          <w:sz w:val="20"/>
          <w:szCs w:val="20"/>
        </w:rPr>
        <w:t>odkaz</w:t>
      </w:r>
      <w:r w:rsidR="0006130C">
        <w:rPr>
          <w:rFonts w:ascii="TeXGyreAdventor" w:hAnsi="TeXGyreAdventor"/>
          <w:sz w:val="20"/>
          <w:szCs w:val="20"/>
        </w:rPr>
        <w:t>y</w:t>
      </w:r>
      <w:r w:rsidRPr="007D1C4A">
        <w:rPr>
          <w:rFonts w:ascii="TeXGyreAdventor" w:hAnsi="TeXGyreAdventor"/>
          <w:sz w:val="20"/>
          <w:szCs w:val="20"/>
        </w:rPr>
        <w:t xml:space="preserve"> na právní předpisy</w:t>
      </w:r>
      <w:r w:rsidR="0006130C">
        <w:rPr>
          <w:rFonts w:ascii="TeXGyreAdventor" w:hAnsi="TeXGyreAdventor"/>
          <w:sz w:val="20"/>
          <w:szCs w:val="20"/>
        </w:rPr>
        <w:t>, které takový postup školy umožňují</w:t>
      </w:r>
      <w:r w:rsidR="009F326F">
        <w:rPr>
          <w:rFonts w:ascii="TeXGyreAdventor" w:hAnsi="TeXGyreAdventor"/>
          <w:sz w:val="20"/>
          <w:szCs w:val="20"/>
        </w:rPr>
        <w:t>.</w:t>
      </w:r>
    </w:p>
    <w:p w14:paraId="0116CF38" w14:textId="7ADABE3B" w:rsidR="007D1C4A" w:rsidRPr="007D1C4A" w:rsidRDefault="007D1C4A" w:rsidP="007D1C4A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Sdělte škole, že Vaše dítě nevykazuje žádné známky nemoci a stejně tak nikdo v jeho okolí, není tak osobou podezřelou z šíření nákazy (k tomu viz náš </w:t>
      </w:r>
      <w:r w:rsidRPr="0062373D">
        <w:rPr>
          <w:rFonts w:ascii="TeXGyreAdventor" w:hAnsi="TeXGyreAdventor"/>
          <w:sz w:val="20"/>
          <w:szCs w:val="20"/>
        </w:rPr>
        <w:t>vzor tzv. prohlášení o bezinfekčnosti</w:t>
      </w:r>
      <w:r w:rsidRPr="00AF1DA9">
        <w:rPr>
          <w:rFonts w:ascii="TeXGyreAdventor" w:hAnsi="TeXGyreAdventor"/>
          <w:sz w:val="20"/>
          <w:szCs w:val="20"/>
        </w:rPr>
        <w:t>, které doporučujeme dávat dítěti k dispozici každý</w:t>
      </w:r>
      <w:r w:rsidRPr="007D1C4A">
        <w:rPr>
          <w:rFonts w:ascii="TeXGyreAdventor" w:hAnsi="TeXGyreAdventor"/>
          <w:sz w:val="20"/>
          <w:szCs w:val="20"/>
        </w:rPr>
        <w:t xml:space="preserve"> den).</w:t>
      </w:r>
    </w:p>
    <w:p w14:paraId="63185216" w14:textId="1F8E8E91" w:rsidR="007D1C4A" w:rsidRDefault="007D1C4A" w:rsidP="007D1C4A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Pokud </w:t>
      </w:r>
      <w:r w:rsidR="00DE6151">
        <w:rPr>
          <w:rFonts w:ascii="TeXGyreAdventor" w:hAnsi="TeXGyreAdventor"/>
          <w:sz w:val="20"/>
          <w:szCs w:val="20"/>
        </w:rPr>
        <w:t xml:space="preserve">bude i </w:t>
      </w:r>
      <w:r w:rsidRPr="007D1C4A">
        <w:rPr>
          <w:rFonts w:ascii="TeXGyreAdventor" w:hAnsi="TeXGyreAdventor"/>
          <w:sz w:val="20"/>
          <w:szCs w:val="20"/>
        </w:rPr>
        <w:t xml:space="preserve">poté zaměstnanec školy </w:t>
      </w:r>
      <w:r w:rsidR="00DE6151">
        <w:rPr>
          <w:rFonts w:ascii="TeXGyreAdventor" w:hAnsi="TeXGyreAdventor"/>
          <w:sz w:val="20"/>
          <w:szCs w:val="20"/>
        </w:rPr>
        <w:t>trvat na tom, abyste třídu, resp. školu opustili, upozorněte dotyčného zaměstnance, že vykazuje-li Vás na základě opatření obecné povahy ministerstva zdravotnictví, jedná bez zákonného zmocnění</w:t>
      </w:r>
      <w:r w:rsidR="00AF1DA9">
        <w:rPr>
          <w:rFonts w:ascii="TeXGyreAdventor" w:hAnsi="TeXGyreAdventor"/>
          <w:sz w:val="20"/>
          <w:szCs w:val="20"/>
        </w:rPr>
        <w:t>,</w:t>
      </w:r>
      <w:r w:rsidR="00DE6151">
        <w:rPr>
          <w:rFonts w:ascii="TeXGyreAdventor" w:hAnsi="TeXGyreAdventor"/>
          <w:sz w:val="20"/>
          <w:szCs w:val="20"/>
        </w:rPr>
        <w:t xml:space="preserve"> a přisvojuje si tak pravomoc orgánu státní správy, což </w:t>
      </w:r>
      <w:r w:rsidR="00AF1DA9">
        <w:rPr>
          <w:rFonts w:ascii="TeXGyreAdventor" w:hAnsi="TeXGyreAdventor"/>
          <w:sz w:val="20"/>
          <w:szCs w:val="20"/>
        </w:rPr>
        <w:t xml:space="preserve">může být dokonce trestným </w:t>
      </w:r>
      <w:r w:rsidR="00DE6151">
        <w:rPr>
          <w:rFonts w:ascii="TeXGyreAdventor" w:hAnsi="TeXGyreAdventor"/>
          <w:sz w:val="20"/>
          <w:szCs w:val="20"/>
        </w:rPr>
        <w:t xml:space="preserve">činem a tento čin budete nucen ohlásit, pokud se svým jednáním neustane. Pokud ani toto nepomůže, můžete </w:t>
      </w:r>
      <w:r w:rsidRPr="007D1C4A">
        <w:rPr>
          <w:rFonts w:ascii="TeXGyreAdventor" w:hAnsi="TeXGyreAdventor"/>
          <w:sz w:val="20"/>
          <w:szCs w:val="20"/>
        </w:rPr>
        <w:t>přivol</w:t>
      </w:r>
      <w:r w:rsidR="00DE6151">
        <w:rPr>
          <w:rFonts w:ascii="TeXGyreAdventor" w:hAnsi="TeXGyreAdventor"/>
          <w:sz w:val="20"/>
          <w:szCs w:val="20"/>
        </w:rPr>
        <w:t>at</w:t>
      </w:r>
      <w:r w:rsidRPr="007D1C4A">
        <w:rPr>
          <w:rFonts w:ascii="TeXGyreAdventor" w:hAnsi="TeXGyreAdventor"/>
          <w:sz w:val="20"/>
          <w:szCs w:val="20"/>
        </w:rPr>
        <w:t xml:space="preserve"> Policii ČR na lince 158 s tím, že Vaše dítě </w:t>
      </w:r>
      <w:r w:rsidR="00DE6151">
        <w:rPr>
          <w:rFonts w:ascii="TeXGyreAdventor" w:hAnsi="TeXGyreAdventor"/>
          <w:sz w:val="20"/>
          <w:szCs w:val="20"/>
        </w:rPr>
        <w:t xml:space="preserve">zaměstnanec školy </w:t>
      </w:r>
      <w:r w:rsidRPr="007D1C4A">
        <w:rPr>
          <w:rFonts w:ascii="TeXGyreAdventor" w:hAnsi="TeXGyreAdventor"/>
          <w:sz w:val="20"/>
          <w:szCs w:val="20"/>
        </w:rPr>
        <w:t>bez oprávnění</w:t>
      </w:r>
      <w:r w:rsidR="00DE6151">
        <w:rPr>
          <w:rFonts w:ascii="TeXGyreAdventor" w:hAnsi="TeXGyreAdventor"/>
          <w:sz w:val="20"/>
          <w:szCs w:val="20"/>
        </w:rPr>
        <w:t xml:space="preserve"> vykazuje z vyučování, přičemž máte podezření, že </w:t>
      </w:r>
      <w:r w:rsidR="0006130C">
        <w:rPr>
          <w:rFonts w:ascii="TeXGyreAdventor" w:hAnsi="TeXGyreAdventor"/>
          <w:sz w:val="20"/>
          <w:szCs w:val="20"/>
        </w:rPr>
        <w:t xml:space="preserve">dopouští trestného činu. </w:t>
      </w:r>
    </w:p>
    <w:p w14:paraId="0B4F8E57" w14:textId="028F4192" w:rsidR="0006130C" w:rsidRPr="007D1C4A" w:rsidRDefault="0006130C" w:rsidP="0006130C">
      <w:pPr>
        <w:pStyle w:val="Standard"/>
        <w:ind w:left="720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b/>
          <w:bCs/>
          <w:sz w:val="20"/>
          <w:szCs w:val="20"/>
        </w:rPr>
        <w:t>„</w:t>
      </w:r>
      <w:r w:rsidRPr="0062373D">
        <w:rPr>
          <w:rFonts w:ascii="TeXGyreAdventor" w:hAnsi="TeXGyreAdventor"/>
          <w:b/>
          <w:bCs/>
          <w:i/>
          <w:iCs/>
          <w:sz w:val="20"/>
          <w:szCs w:val="20"/>
        </w:rPr>
        <w:t>Vykonává-li někdo neoprávněně úkony, které jsou vyhrazeny orgánu státní správy, územní samosprávy, soudu nebo jinému orgánu veřejné moci, nebo kdo vykoná úkon, který může být vykonán jen z moci úřední orgánu státní správy, územní samosprávy, soudu nebo jiného orgánu veřejné moci, dopouští se trestného činu dle § 328 trestního zákoníku s trestní sazbou až dva roky trestu odnětí svobody.</w:t>
      </w:r>
      <w:r>
        <w:rPr>
          <w:rFonts w:ascii="TeXGyreAdventor" w:hAnsi="TeXGyreAdventor"/>
          <w:b/>
          <w:bCs/>
          <w:sz w:val="20"/>
          <w:szCs w:val="20"/>
        </w:rPr>
        <w:t xml:space="preserve">“ </w:t>
      </w:r>
    </w:p>
    <w:p w14:paraId="3711FF6B" w14:textId="318C8DDC" w:rsidR="007D1C4A" w:rsidRPr="007D1C4A" w:rsidRDefault="007D1C4A" w:rsidP="007D1C4A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lastRenderedPageBreak/>
        <w:t>Od polic</w:t>
      </w:r>
      <w:r w:rsidR="00AF1DA9">
        <w:rPr>
          <w:rFonts w:ascii="TeXGyreAdventor" w:hAnsi="TeXGyreAdventor"/>
          <w:sz w:val="20"/>
          <w:szCs w:val="20"/>
        </w:rPr>
        <w:t>i</w:t>
      </w:r>
      <w:r w:rsidRPr="007D1C4A">
        <w:rPr>
          <w:rFonts w:ascii="TeXGyreAdventor" w:hAnsi="TeXGyreAdventor"/>
          <w:sz w:val="20"/>
          <w:szCs w:val="20"/>
        </w:rPr>
        <w:t xml:space="preserve">e na místě požadujte odstranění protiprávního stavu – výzvu zaměstnanci školy, aby upustil od protiprávního </w:t>
      </w:r>
      <w:r w:rsidR="00DE6151">
        <w:rPr>
          <w:rFonts w:ascii="TeXGyreAdventor" w:hAnsi="TeXGyreAdventor"/>
          <w:sz w:val="20"/>
          <w:szCs w:val="20"/>
        </w:rPr>
        <w:t xml:space="preserve">jednání spočívajícího ve vynucování povinnosti z opatření obecné povahy </w:t>
      </w:r>
      <w:proofErr w:type="spellStart"/>
      <w:r w:rsidR="00DE6151">
        <w:rPr>
          <w:rFonts w:ascii="TeXGyreAdventor" w:hAnsi="TeXGyreAdventor"/>
          <w:sz w:val="20"/>
          <w:szCs w:val="20"/>
        </w:rPr>
        <w:t>MZd</w:t>
      </w:r>
      <w:proofErr w:type="spellEnd"/>
      <w:r w:rsidR="00DE6151">
        <w:rPr>
          <w:rFonts w:ascii="TeXGyreAdventor" w:hAnsi="TeXGyreAdventor"/>
          <w:sz w:val="20"/>
          <w:szCs w:val="20"/>
        </w:rPr>
        <w:t xml:space="preserve"> bez zákonného zmocnění. </w:t>
      </w:r>
      <w:r w:rsidR="005F1852">
        <w:rPr>
          <w:rFonts w:ascii="TeXGyreAdventor" w:hAnsi="TeXGyreAdventor"/>
          <w:sz w:val="20"/>
          <w:szCs w:val="20"/>
        </w:rPr>
        <w:t>Upozorňujeme, že s ohledem na zásadu tzv. presumpce správnosti správního aktu nelze na místě na takovém postupu trvat. Pokud však policie odmítne požadavek splnit, pokuste se tuto skutečnost zaevidovat (svědecky či jinak). V každém případě však doporučujeme postupovat klidně a vyvarovat se konfliktům.</w:t>
      </w:r>
    </w:p>
    <w:p w14:paraId="4880809D" w14:textId="77777777" w:rsidR="007D1C4A" w:rsidRPr="007D1C4A" w:rsidRDefault="007D1C4A" w:rsidP="007D1C4A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Lze se domnívat, že příslušník Policie ČR nebo strážník obecní policie bude primárně vynucovat dodržování povinností vyplývajících z opatření Ministerstva zdravotnictví. V takovém případě doporučujeme následující: </w:t>
      </w:r>
    </w:p>
    <w:p w14:paraId="04D2F196" w14:textId="77777777" w:rsidR="007D1C4A" w:rsidRPr="007D1C4A" w:rsidRDefault="007D1C4A" w:rsidP="007D1C4A">
      <w:pPr>
        <w:pStyle w:val="Standard"/>
        <w:numPr>
          <w:ilvl w:val="1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Proti této argumentaci odcitujte část týkající pravomoci Policie ČR z úvodu s tím, že nemá pravomoc k vynucování opatření, má pravomoc pouze k uložení blokové pokuty za jeho porušení. </w:t>
      </w:r>
    </w:p>
    <w:p w14:paraId="2B8AC635" w14:textId="0B4D169A" w:rsidR="007D1C4A" w:rsidRPr="007D1C4A" w:rsidRDefault="007D1C4A" w:rsidP="007D1C4A">
      <w:pPr>
        <w:pStyle w:val="Standard"/>
        <w:numPr>
          <w:ilvl w:val="1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Vyzvěte příslušníka, zda má podezření ze spáchání přestupku, jakého a kdo se jej měl dopustit (pokud </w:t>
      </w:r>
      <w:r w:rsidR="00981A35">
        <w:rPr>
          <w:rFonts w:ascii="TeXGyreAdventor" w:hAnsi="TeXGyreAdventor"/>
          <w:sz w:val="20"/>
          <w:szCs w:val="20"/>
        </w:rPr>
        <w:t xml:space="preserve">uvede, že přestupku se mělo dopustit dítě, pak upozorněte na to, že není trestně </w:t>
      </w:r>
      <w:r w:rsidR="00AF1DA9">
        <w:rPr>
          <w:rFonts w:ascii="TeXGyreAdventor" w:hAnsi="TeXGyreAdventor"/>
          <w:sz w:val="20"/>
          <w:szCs w:val="20"/>
        </w:rPr>
        <w:t xml:space="preserve">ani přestupkově </w:t>
      </w:r>
      <w:r w:rsidR="00981A35">
        <w:rPr>
          <w:rFonts w:ascii="TeXGyreAdventor" w:hAnsi="TeXGyreAdventor"/>
          <w:sz w:val="20"/>
          <w:szCs w:val="20"/>
        </w:rPr>
        <w:t>odpovědné</w:t>
      </w:r>
      <w:r w:rsidR="00AF1DA9">
        <w:rPr>
          <w:rFonts w:ascii="TeXGyreAdventor" w:hAnsi="TeXGyreAdventor"/>
          <w:sz w:val="20"/>
          <w:szCs w:val="20"/>
        </w:rPr>
        <w:t>, je-li mladší 15 let</w:t>
      </w:r>
      <w:r w:rsidRPr="007D1C4A">
        <w:rPr>
          <w:rFonts w:ascii="TeXGyreAdventor" w:hAnsi="TeXGyreAdventor"/>
          <w:sz w:val="20"/>
          <w:szCs w:val="20"/>
        </w:rPr>
        <w:t xml:space="preserve">). </w:t>
      </w:r>
    </w:p>
    <w:p w14:paraId="05E2BA5F" w14:textId="00928035" w:rsidR="007D1C4A" w:rsidRPr="007D1C4A" w:rsidRDefault="007D1C4A" w:rsidP="007D1C4A">
      <w:pPr>
        <w:pStyle w:val="Standard"/>
        <w:numPr>
          <w:ilvl w:val="1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Předejte příslušníkovi materiál zveřejněný Zdravým fórem obsahující argumentaci o protiprávnosti opatření ministerstva zdravotnictví, sdělte, že opatření považujete za nezákonné a trvejte na odstranění protiprávního stavu, který trvá, tedy, že se na místě </w:t>
      </w:r>
      <w:r w:rsidR="00AF1DA9">
        <w:rPr>
          <w:rFonts w:ascii="TeXGyreAdventor" w:hAnsi="TeXGyreAdventor"/>
          <w:sz w:val="20"/>
          <w:szCs w:val="20"/>
        </w:rPr>
        <w:t xml:space="preserve">některé osoby mohou dopouštět </w:t>
      </w:r>
      <w:r w:rsidRPr="007D1C4A">
        <w:rPr>
          <w:rFonts w:ascii="TeXGyreAdventor" w:hAnsi="TeXGyreAdventor"/>
          <w:sz w:val="20"/>
          <w:szCs w:val="20"/>
        </w:rPr>
        <w:t>trestného činu</w:t>
      </w:r>
      <w:r w:rsidR="00AF1DA9">
        <w:rPr>
          <w:rFonts w:ascii="TeXGyreAdventor" w:hAnsi="TeXGyreAdventor"/>
          <w:sz w:val="20"/>
          <w:szCs w:val="20"/>
        </w:rPr>
        <w:t xml:space="preserve">, například </w:t>
      </w:r>
      <w:r w:rsidRPr="007D1C4A">
        <w:rPr>
          <w:rFonts w:ascii="TeXGyreAdventor" w:hAnsi="TeXGyreAdventor"/>
          <w:sz w:val="20"/>
          <w:szCs w:val="20"/>
        </w:rPr>
        <w:t>omezování osobní svobody, když omezuj</w:t>
      </w:r>
      <w:r w:rsidR="00AF1DA9">
        <w:rPr>
          <w:rFonts w:ascii="TeXGyreAdventor" w:hAnsi="TeXGyreAdventor"/>
          <w:sz w:val="20"/>
          <w:szCs w:val="20"/>
        </w:rPr>
        <w:t>í</w:t>
      </w:r>
      <w:r w:rsidRPr="007D1C4A">
        <w:rPr>
          <w:rFonts w:ascii="TeXGyreAdventor" w:hAnsi="TeXGyreAdventor"/>
          <w:sz w:val="20"/>
          <w:szCs w:val="20"/>
        </w:rPr>
        <w:t xml:space="preserve"> svobodu Vašich dětí. Sdělte, že tímto požadujete zahájení trestního řízení pro podezření ze spáchání trestného činu omezování osobní svobody</w:t>
      </w:r>
      <w:r w:rsidR="00AF1DA9">
        <w:rPr>
          <w:rFonts w:ascii="TeXGyreAdventor" w:hAnsi="TeXGyreAdventor"/>
          <w:sz w:val="20"/>
          <w:szCs w:val="20"/>
        </w:rPr>
        <w:t>, příp. jiného trestného činu</w:t>
      </w:r>
      <w:r w:rsidRPr="007D1C4A">
        <w:rPr>
          <w:rFonts w:ascii="TeXGyreAdventor" w:hAnsi="TeXGyreAdventor"/>
          <w:sz w:val="20"/>
          <w:szCs w:val="20"/>
        </w:rPr>
        <w:t xml:space="preserve">. </w:t>
      </w:r>
    </w:p>
    <w:p w14:paraId="66147D31" w14:textId="77777777" w:rsidR="007D1C4A" w:rsidRPr="007D1C4A" w:rsidRDefault="007D1C4A" w:rsidP="007D1C4A">
      <w:pPr>
        <w:pStyle w:val="Standard"/>
        <w:numPr>
          <w:ilvl w:val="1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Požadujte písemné vyhotovení úředního záznamu od policie. </w:t>
      </w:r>
    </w:p>
    <w:p w14:paraId="3B13A0DC" w14:textId="4A829BFD" w:rsidR="007D1C4A" w:rsidRPr="007D1C4A" w:rsidRDefault="007D1C4A" w:rsidP="007D1C4A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Pokud Vaše dítě ani přes výše uvedené</w:t>
      </w:r>
      <w:r w:rsidR="00DE6151">
        <w:rPr>
          <w:rFonts w:ascii="TeXGyreAdventor" w:hAnsi="TeXGyreAdventor"/>
          <w:sz w:val="20"/>
          <w:szCs w:val="20"/>
        </w:rPr>
        <w:t xml:space="preserve"> na vyučování nedovolí ponechat</w:t>
      </w:r>
      <w:r w:rsidRPr="007D1C4A">
        <w:rPr>
          <w:rFonts w:ascii="TeXGyreAdventor" w:hAnsi="TeXGyreAdventor"/>
          <w:sz w:val="20"/>
          <w:szCs w:val="20"/>
        </w:rPr>
        <w:t xml:space="preserve">, vyžádejte si písemné potvrzení o důvodech neumožnění účasti Vašeho dítěte na povinné školní docházce s uvedením osoby, která o nevpuštění dítěte do školy rozhodla. Upozorněte, že školský zákon možnost neumožnit účast dítěte na povinné školní docházce nezná. Rozhodnutí o </w:t>
      </w:r>
      <w:r w:rsidR="00DE6151">
        <w:rPr>
          <w:rFonts w:ascii="TeXGyreAdventor" w:hAnsi="TeXGyreAdventor"/>
          <w:sz w:val="20"/>
          <w:szCs w:val="20"/>
        </w:rPr>
        <w:t xml:space="preserve">vykázání dítěte z vyučování </w:t>
      </w:r>
      <w:r w:rsidRPr="007D1C4A">
        <w:rPr>
          <w:rFonts w:ascii="TeXGyreAdventor" w:hAnsi="TeXGyreAdventor"/>
          <w:sz w:val="20"/>
          <w:szCs w:val="20"/>
        </w:rPr>
        <w:t xml:space="preserve">je nezákonné. Vzhledem k tomu, že písemné potvrzení zřejmě nedostanete, pokuste se zajistit důkazy o situaci (svědci, nahrávky apod.). </w:t>
      </w:r>
    </w:p>
    <w:p w14:paraId="7B0EEC83" w14:textId="0F4D13F3" w:rsidR="007D1C4A" w:rsidRPr="007D1C4A" w:rsidRDefault="007D1C4A" w:rsidP="007D1C4A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Bez ohledu na to, zda Vám škola vydá nebo nevydá rozhodnutí o</w:t>
      </w:r>
      <w:r w:rsidR="00FF1675">
        <w:rPr>
          <w:rFonts w:ascii="TeXGyreAdventor" w:hAnsi="TeXGyreAdventor"/>
          <w:sz w:val="20"/>
          <w:szCs w:val="20"/>
        </w:rPr>
        <w:t xml:space="preserve"> vykázání</w:t>
      </w:r>
      <w:r w:rsidRPr="007D1C4A">
        <w:rPr>
          <w:rFonts w:ascii="TeXGyreAdventor" w:hAnsi="TeXGyreAdventor"/>
          <w:sz w:val="20"/>
          <w:szCs w:val="20"/>
        </w:rPr>
        <w:t xml:space="preserve"> Vašeho dítěte </w:t>
      </w:r>
      <w:r w:rsidR="00FF1675">
        <w:rPr>
          <w:rFonts w:ascii="TeXGyreAdventor" w:hAnsi="TeXGyreAdventor"/>
          <w:sz w:val="20"/>
          <w:szCs w:val="20"/>
        </w:rPr>
        <w:t xml:space="preserve">ze </w:t>
      </w:r>
      <w:r w:rsidRPr="007D1C4A">
        <w:rPr>
          <w:rFonts w:ascii="TeXGyreAdventor" w:hAnsi="TeXGyreAdventor"/>
          <w:sz w:val="20"/>
          <w:szCs w:val="20"/>
        </w:rPr>
        <w:t>školy</w:t>
      </w:r>
      <w:bookmarkStart w:id="3" w:name="_Hlk68692206"/>
      <w:r w:rsidRPr="007D1C4A">
        <w:rPr>
          <w:rFonts w:ascii="TeXGyreAdventor" w:hAnsi="TeXGyreAdventor"/>
          <w:sz w:val="20"/>
          <w:szCs w:val="20"/>
        </w:rPr>
        <w:t xml:space="preserve">, můžete proti škole využít soudní ochrany v podobě návrhu na ochranu před nezákonným zásahem správního orgánu, které není rozhodnutím spolu, s návrhem na vydání předběžného opatření, nebo </w:t>
      </w:r>
      <w:r w:rsidR="00AF1DA9">
        <w:rPr>
          <w:rFonts w:ascii="TeXGyreAdventor" w:hAnsi="TeXGyreAdventor"/>
          <w:sz w:val="20"/>
          <w:szCs w:val="20"/>
        </w:rPr>
        <w:t xml:space="preserve">civilní </w:t>
      </w:r>
      <w:r w:rsidRPr="007D1C4A">
        <w:rPr>
          <w:rFonts w:ascii="TeXGyreAdventor" w:hAnsi="TeXGyreAdventor"/>
          <w:sz w:val="20"/>
          <w:szCs w:val="20"/>
        </w:rPr>
        <w:t xml:space="preserve">žalobou s návrhem na vydání předběžného opatření. Bohužel, doposud soudy nejsou sjednoceny v názoru, zda škola při aplikaci opatření ministerstva zdravotnictví vystupuje jako správní orgán, či nikoli a nelze tedy dát jednoznačné doporučení, zda se máte obrátit na civilní soud nebo na soud správní. V této fázi doporučujeme vyhledat odbornou pomoc advokáta (a zřejmě postupovat oběma způsoby). </w:t>
      </w:r>
      <w:bookmarkEnd w:id="3"/>
      <w:r w:rsidR="005176F1">
        <w:rPr>
          <w:rFonts w:ascii="TeXGyreAdventor" w:hAnsi="TeXGyreAdventor"/>
          <w:sz w:val="20"/>
          <w:szCs w:val="20"/>
        </w:rPr>
        <w:t>Kromě toho můžete podat návrh na zrušení opatření obecné povahy ministerstva zdravotnictví.</w:t>
      </w:r>
    </w:p>
    <w:p w14:paraId="5C57D856" w14:textId="01A06647" w:rsidR="00FF1675" w:rsidRDefault="007D1C4A" w:rsidP="00FF1675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lastRenderedPageBreak/>
        <w:t xml:space="preserve">Pokud v dané situaci odmítnete dítě do školy předat (tj. odmítnete se podvolit jakémukoliv testování apod.), doporučujeme omluvit přítomnost dítěte </w:t>
      </w:r>
      <w:r w:rsidR="00AF1DA9">
        <w:rPr>
          <w:rFonts w:ascii="TeXGyreAdventor" w:hAnsi="TeXGyreAdventor"/>
          <w:sz w:val="20"/>
          <w:szCs w:val="20"/>
        </w:rPr>
        <w:t xml:space="preserve">z důvodu postupu školy a z důvodů rodinných </w:t>
      </w:r>
      <w:r w:rsidRPr="007D1C4A">
        <w:rPr>
          <w:rFonts w:ascii="TeXGyreAdventor" w:hAnsi="TeXGyreAdventor"/>
          <w:sz w:val="20"/>
          <w:szCs w:val="20"/>
        </w:rPr>
        <w:t xml:space="preserve">a vyčkat rozhodnutí soudu. </w:t>
      </w:r>
    </w:p>
    <w:p w14:paraId="78D2B619" w14:textId="3843AD11" w:rsidR="0006130C" w:rsidRPr="007D1C4A" w:rsidRDefault="0006130C" w:rsidP="0006130C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Žalobu k soudu </w:t>
      </w:r>
      <w:r w:rsidR="005F1852">
        <w:rPr>
          <w:rFonts w:ascii="TeXGyreAdventor" w:hAnsi="TeXGyreAdventor"/>
          <w:sz w:val="20"/>
          <w:szCs w:val="20"/>
        </w:rPr>
        <w:t xml:space="preserve">(proti škole NEBO Ministerstvu zdravotnictví) </w:t>
      </w:r>
      <w:r w:rsidRPr="007D1C4A">
        <w:rPr>
          <w:rFonts w:ascii="TeXGyreAdventor" w:hAnsi="TeXGyreAdventor"/>
          <w:sz w:val="20"/>
          <w:szCs w:val="20"/>
        </w:rPr>
        <w:t xml:space="preserve">bude nutné podat v každém případě, kdy Vašemu dítěti nebude umožněna osobní přítomnost dítěte ve škole (v případě nesouhlasu s testováním nebo nošením ochrany dýchacích cest). </w:t>
      </w:r>
    </w:p>
    <w:p w14:paraId="46A0E873" w14:textId="01805A2F" w:rsidR="0006130C" w:rsidRPr="007D1C4A" w:rsidRDefault="0006130C" w:rsidP="0006130C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bookmarkStart w:id="4" w:name="_Hlk68692299"/>
      <w:r w:rsidRPr="007D1C4A">
        <w:rPr>
          <w:rFonts w:ascii="TeXGyreAdventor" w:hAnsi="TeXGyreAdventor"/>
          <w:sz w:val="20"/>
          <w:szCs w:val="20"/>
        </w:rPr>
        <w:t xml:space="preserve">U soudu lze podat návrh na osvobození od soudních poplatků, pokud by Vaše nepříznivé majetkové poměry měly znamenat nemožnost podat žalobu nebo návrh. Soudní poplatek v případě klasické žaloby činí 2.000 Kč </w:t>
      </w:r>
      <w:bookmarkStart w:id="5" w:name="_Hlk68703498"/>
      <w:r w:rsidR="005F1852">
        <w:rPr>
          <w:rFonts w:ascii="TeXGyreAdventor" w:hAnsi="TeXGyreAdventor"/>
          <w:sz w:val="20"/>
          <w:szCs w:val="20"/>
        </w:rPr>
        <w:t>+ 1.000 Kč za nařízení předběžného opatření</w:t>
      </w:r>
      <w:bookmarkEnd w:id="5"/>
      <w:r w:rsidR="005F1852">
        <w:rPr>
          <w:rFonts w:ascii="TeXGyreAdventor" w:hAnsi="TeXGyreAdventor"/>
          <w:sz w:val="20"/>
          <w:szCs w:val="20"/>
        </w:rPr>
        <w:t xml:space="preserve"> </w:t>
      </w:r>
      <w:r w:rsidRPr="007D1C4A">
        <w:rPr>
          <w:rFonts w:ascii="TeXGyreAdventor" w:hAnsi="TeXGyreAdventor"/>
          <w:sz w:val="20"/>
          <w:szCs w:val="20"/>
        </w:rPr>
        <w:t>(</w:t>
      </w:r>
      <w:r w:rsidR="005F1852">
        <w:rPr>
          <w:rFonts w:ascii="TeXGyreAdventor" w:hAnsi="TeXGyreAdventor"/>
          <w:sz w:val="20"/>
          <w:szCs w:val="20"/>
        </w:rPr>
        <w:t xml:space="preserve">dále </w:t>
      </w:r>
      <w:r w:rsidRPr="007D1C4A">
        <w:rPr>
          <w:rFonts w:ascii="TeXGyreAdventor" w:hAnsi="TeXGyreAdventor"/>
          <w:sz w:val="20"/>
          <w:szCs w:val="20"/>
        </w:rPr>
        <w:t xml:space="preserve">je nutné složit tzv. jistotu ve výši 10.000 Kč v řízení o předběžném opatření), v případě správního řízení (žaloba proti zásahu školy coby správního orgánu) činí 2.000 Kč </w:t>
      </w:r>
      <w:bookmarkStart w:id="6" w:name="_Hlk68703518"/>
      <w:r w:rsidR="005F1852">
        <w:rPr>
          <w:rFonts w:ascii="TeXGyreAdventor" w:hAnsi="TeXGyreAdventor"/>
          <w:sz w:val="20"/>
          <w:szCs w:val="20"/>
        </w:rPr>
        <w:t>+ 1.000 Kč za nařízení předběžného opatření</w:t>
      </w:r>
      <w:bookmarkEnd w:id="6"/>
      <w:r w:rsidR="005F1852">
        <w:rPr>
          <w:rFonts w:ascii="TeXGyreAdventor" w:hAnsi="TeXGyreAdventor"/>
          <w:sz w:val="20"/>
          <w:szCs w:val="20"/>
        </w:rPr>
        <w:t xml:space="preserve"> </w:t>
      </w:r>
      <w:r w:rsidRPr="007D1C4A">
        <w:rPr>
          <w:rFonts w:ascii="TeXGyreAdventor" w:hAnsi="TeXGyreAdventor"/>
          <w:sz w:val="20"/>
          <w:szCs w:val="20"/>
        </w:rPr>
        <w:t xml:space="preserve">(jistotu není třeba skládat). </w:t>
      </w:r>
    </w:p>
    <w:p w14:paraId="260257EC" w14:textId="77777777" w:rsidR="0006130C" w:rsidRPr="007D1C4A" w:rsidRDefault="0006130C" w:rsidP="0006130C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V soudním sporu řádně pokračujte. Nárok na řízení máte bez ohledu na to, zda se dítě výuky účastní (a tedy spor bude veden proti povinnosti testování a nošení ochranných prostředků) nebo neúčastní (a spor bude veden o právo dítěte na vzdělání). Je-li dítě doma, pokoušejte se jej vzdělávat sami, komunikujte se školou i příslušnou pedagogicko-psychologickou poradnou ohledně možného individuálního vzdělávacího plánu. </w:t>
      </w:r>
    </w:p>
    <w:p w14:paraId="42F3D1E6" w14:textId="34106CE1" w:rsidR="0006130C" w:rsidRPr="007D1C4A" w:rsidRDefault="0006130C" w:rsidP="0006130C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Pokuste se požádat ředitele školy po dobu, kd</w:t>
      </w:r>
      <w:r w:rsidR="00AF1DA9">
        <w:rPr>
          <w:rFonts w:ascii="TeXGyreAdventor" w:hAnsi="TeXGyreAdventor"/>
          <w:sz w:val="20"/>
          <w:szCs w:val="20"/>
        </w:rPr>
        <w:t>y</w:t>
      </w:r>
      <w:r w:rsidRPr="007D1C4A">
        <w:rPr>
          <w:rFonts w:ascii="TeXGyreAdventor" w:hAnsi="TeXGyreAdventor"/>
          <w:sz w:val="20"/>
          <w:szCs w:val="20"/>
        </w:rPr>
        <w:t xml:space="preserve"> škola neumožní Vašemu dítěti osobní účast na vzdělání, o </w:t>
      </w:r>
      <w:bookmarkStart w:id="7" w:name="_Hlk68703534"/>
      <w:r w:rsidR="005F1852">
        <w:rPr>
          <w:rFonts w:ascii="TeXGyreAdventor" w:hAnsi="TeXGyreAdventor"/>
          <w:sz w:val="20"/>
          <w:szCs w:val="20"/>
        </w:rPr>
        <w:t>možnost samostatného vzdělávání doma, případně o</w:t>
      </w:r>
      <w:bookmarkEnd w:id="7"/>
      <w:r w:rsidR="005F1852">
        <w:rPr>
          <w:rFonts w:ascii="TeXGyreAdventor" w:hAnsi="TeXGyreAdventor"/>
          <w:sz w:val="20"/>
          <w:szCs w:val="20"/>
        </w:rPr>
        <w:t xml:space="preserve"> </w:t>
      </w:r>
      <w:r w:rsidRPr="007D1C4A">
        <w:rPr>
          <w:rFonts w:ascii="TeXGyreAdventor" w:hAnsi="TeXGyreAdventor"/>
          <w:sz w:val="20"/>
          <w:szCs w:val="20"/>
        </w:rPr>
        <w:t xml:space="preserve">povolení individuální vzdělávacího plánu. Upozorňujeme, že na povolení individuálního vzdělávacího plánu není právní nárok a žádost o jeho povolení je administrativně náročné. </w:t>
      </w:r>
    </w:p>
    <w:p w14:paraId="49987524" w14:textId="18306A6C" w:rsidR="0006130C" w:rsidRDefault="0006130C" w:rsidP="0006130C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O vývoji na Vaší škole nás informujte na adrese </w:t>
      </w:r>
      <w:hyperlink r:id="rId8" w:history="1">
        <w:r w:rsidRPr="007D1C4A">
          <w:rPr>
            <w:rStyle w:val="Hypertextovodkaz"/>
            <w:rFonts w:ascii="TeXGyreAdventor" w:hAnsi="TeXGyreAdventor"/>
            <w:sz w:val="20"/>
            <w:szCs w:val="20"/>
          </w:rPr>
          <w:t>pravo@zdraveforum.cz</w:t>
        </w:r>
      </w:hyperlink>
      <w:r w:rsidRPr="007D1C4A">
        <w:rPr>
          <w:rFonts w:ascii="TeXGyreAdventor" w:hAnsi="TeXGyreAdventor"/>
          <w:sz w:val="20"/>
          <w:szCs w:val="20"/>
        </w:rPr>
        <w:t>. Omlouvám se, že nebudeme schopni reagovat na všechny dotazy rychle (a možná ani včas). Budeme ale průběžně zveřejňovat aktualizace doporučeného postupu, povedeme soudní spory a budeme zveřejňovat její průběh a učiníme vše pro to, aby práva nás rodičů i našich dětí byla ochráněna.</w:t>
      </w:r>
      <w:bookmarkEnd w:id="4"/>
    </w:p>
    <w:p w14:paraId="146F7473" w14:textId="09078F48" w:rsidR="00AF1DA9" w:rsidRPr="00FF1675" w:rsidRDefault="00AF1DA9" w:rsidP="0006130C">
      <w:pPr>
        <w:pStyle w:val="Standard"/>
        <w:numPr>
          <w:ilvl w:val="0"/>
          <w:numId w:val="5"/>
        </w:numPr>
        <w:jc w:val="both"/>
        <w:rPr>
          <w:rFonts w:ascii="TeXGyreAdventor" w:hAnsi="TeXGyreAdventor"/>
          <w:sz w:val="20"/>
          <w:szCs w:val="20"/>
        </w:rPr>
      </w:pPr>
      <w:bookmarkStart w:id="8" w:name="_Hlk68711928"/>
      <w:r>
        <w:rPr>
          <w:rFonts w:ascii="TeXGyreAdventor" w:hAnsi="TeXGyreAdventor"/>
          <w:sz w:val="20"/>
          <w:szCs w:val="20"/>
        </w:rPr>
        <w:t xml:space="preserve">Postupujte vždy klidně a ohleduplně. Základním cílem jakéhokoliv postupu je ochrana práv a zájmů dětí. Je tedy nutné postupovat vždy tak, abychom je nevystavovali zbytečným stresům. </w:t>
      </w:r>
    </w:p>
    <w:bookmarkEnd w:id="8"/>
    <w:p w14:paraId="054961A3" w14:textId="4C352D90" w:rsidR="007D1C4A" w:rsidRDefault="007D1C4A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</w:p>
    <w:p w14:paraId="2F21C2E2" w14:textId="5ECC1D9F" w:rsidR="00FF1675" w:rsidRDefault="00FF1675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Nastíněný postup se snaží předvídat všechny možné situace, ale je možné, že právě Váš případ se bude vyvíjet odlišně. Pova</w:t>
      </w:r>
      <w:r w:rsidR="007F5002">
        <w:rPr>
          <w:rFonts w:ascii="TeXGyreAdventor" w:hAnsi="TeXGyreAdventor"/>
          <w:sz w:val="20"/>
          <w:szCs w:val="20"/>
        </w:rPr>
        <w:t>ž</w:t>
      </w:r>
      <w:r>
        <w:rPr>
          <w:rFonts w:ascii="TeXGyreAdventor" w:hAnsi="TeXGyreAdventor"/>
          <w:sz w:val="20"/>
          <w:szCs w:val="20"/>
        </w:rPr>
        <w:t xml:space="preserve">ujeme za </w:t>
      </w:r>
      <w:r w:rsidR="003A77DD">
        <w:rPr>
          <w:rFonts w:ascii="TeXGyreAdventor" w:hAnsi="TeXGyreAdventor"/>
          <w:sz w:val="20"/>
          <w:szCs w:val="20"/>
        </w:rPr>
        <w:t>důležité</w:t>
      </w:r>
      <w:r>
        <w:rPr>
          <w:rFonts w:ascii="TeXGyreAdventor" w:hAnsi="TeXGyreAdventor"/>
          <w:sz w:val="20"/>
          <w:szCs w:val="20"/>
        </w:rPr>
        <w:t xml:space="preserve"> upozornit, že není </w:t>
      </w:r>
      <w:r w:rsidR="003A77DD">
        <w:rPr>
          <w:rFonts w:ascii="TeXGyreAdventor" w:hAnsi="TeXGyreAdventor"/>
          <w:sz w:val="20"/>
          <w:szCs w:val="20"/>
        </w:rPr>
        <w:t>nutné podstoupit všechny shora uvedené body. Vždy bude záležet na momentální situaci. Kdykoli v průběhu vyjednávání se můžete rozhodnout spor ukončit a s dítětem odejít</w:t>
      </w:r>
      <w:r w:rsidR="007F5002">
        <w:rPr>
          <w:rFonts w:ascii="TeXGyreAdventor" w:hAnsi="TeXGyreAdventor"/>
          <w:sz w:val="20"/>
          <w:szCs w:val="20"/>
        </w:rPr>
        <w:t xml:space="preserve"> nebo situaci vyřešit jiným, Vám vyhovujícím způsobem</w:t>
      </w:r>
      <w:r w:rsidR="003A77DD">
        <w:rPr>
          <w:rFonts w:ascii="TeXGyreAdventor" w:hAnsi="TeXGyreAdventor"/>
          <w:sz w:val="20"/>
          <w:szCs w:val="20"/>
        </w:rPr>
        <w:t xml:space="preserve">. </w:t>
      </w:r>
      <w:bookmarkStart w:id="9" w:name="_Hlk68697739"/>
    </w:p>
    <w:p w14:paraId="57994549" w14:textId="6CC6BCBF" w:rsidR="00DD7D92" w:rsidRDefault="00DD7D92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</w:p>
    <w:p w14:paraId="1F43D351" w14:textId="520E86AF" w:rsidR="00DD7D92" w:rsidRDefault="00DD7D92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bookmarkStart w:id="10" w:name="_Hlk68697938"/>
      <w:r>
        <w:rPr>
          <w:rFonts w:ascii="TeXGyreAdventor" w:hAnsi="TeXGyreAdventor"/>
          <w:sz w:val="20"/>
          <w:szCs w:val="20"/>
        </w:rPr>
        <w:t xml:space="preserve">Zpracovali: </w:t>
      </w:r>
    </w:p>
    <w:p w14:paraId="512FE8BC" w14:textId="77777777" w:rsidR="00545EBF" w:rsidRDefault="00545EBF" w:rsidP="00545EBF">
      <w:pPr>
        <w:pStyle w:val="Standard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Mgr. Lenka Trkalová</w:t>
      </w:r>
    </w:p>
    <w:p w14:paraId="37419B03" w14:textId="77777777" w:rsidR="00545EBF" w:rsidRDefault="00545EBF" w:rsidP="00545EBF">
      <w:pPr>
        <w:pStyle w:val="Standard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lastRenderedPageBreak/>
        <w:t>Mgr. Ondřej Svoboda</w:t>
      </w:r>
    </w:p>
    <w:p w14:paraId="6354BEB0" w14:textId="77777777" w:rsidR="00545EBF" w:rsidRDefault="00545EBF" w:rsidP="00545EBF">
      <w:pPr>
        <w:pStyle w:val="Standard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Mgr. Vendula Zahumenská, Ph.D.</w:t>
      </w:r>
    </w:p>
    <w:p w14:paraId="6D32C43B" w14:textId="5AED62E8" w:rsidR="00DD7D92" w:rsidRDefault="00DD7D92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>Mgr. Vladimír Mrkvička</w:t>
      </w:r>
    </w:p>
    <w:p w14:paraId="5FF85112" w14:textId="17615F8C" w:rsidR="00DD7D92" w:rsidRDefault="00DD7D92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  <w:r>
        <w:rPr>
          <w:rFonts w:ascii="TeXGyreAdventor" w:hAnsi="TeXGyreAdventor"/>
          <w:sz w:val="20"/>
          <w:szCs w:val="20"/>
        </w:rPr>
        <w:t xml:space="preserve">JUDr. Tomáš Nielsen </w:t>
      </w:r>
    </w:p>
    <w:bookmarkEnd w:id="10"/>
    <w:p w14:paraId="10FCC599" w14:textId="77777777" w:rsidR="00FF1675" w:rsidRPr="007D1C4A" w:rsidRDefault="00FF1675" w:rsidP="00545EBF">
      <w:pPr>
        <w:pStyle w:val="Standard"/>
        <w:pBdr>
          <w:bottom w:val="single" w:sz="12" w:space="1" w:color="auto"/>
        </w:pBdr>
        <w:jc w:val="center"/>
        <w:rPr>
          <w:rFonts w:ascii="TeXGyreAdventor" w:hAnsi="TeXGyreAdventor"/>
          <w:sz w:val="20"/>
          <w:szCs w:val="20"/>
        </w:rPr>
      </w:pPr>
    </w:p>
    <w:p w14:paraId="6D54CAF5" w14:textId="77777777" w:rsidR="00E24687" w:rsidRPr="007D1C4A" w:rsidRDefault="00E24687" w:rsidP="007D1C4A">
      <w:pPr>
        <w:pStyle w:val="Standard"/>
        <w:jc w:val="both"/>
        <w:rPr>
          <w:rFonts w:ascii="TeXGyreAdventor" w:hAnsi="TeXGyreAdventor"/>
          <w:sz w:val="20"/>
          <w:szCs w:val="20"/>
        </w:rPr>
      </w:pPr>
    </w:p>
    <w:bookmarkEnd w:id="9"/>
    <w:p w14:paraId="66035EBD" w14:textId="77777777" w:rsidR="007D1C4A" w:rsidRPr="007D1C4A" w:rsidRDefault="007D1C4A" w:rsidP="007D1C4A">
      <w:pPr>
        <w:pStyle w:val="Standard"/>
        <w:jc w:val="both"/>
        <w:rPr>
          <w:rFonts w:ascii="TeXGyreAdventor" w:hAnsi="TeXGyreAdventor"/>
          <w:b/>
          <w:bCs/>
          <w:sz w:val="20"/>
          <w:szCs w:val="20"/>
        </w:rPr>
      </w:pPr>
      <w:r w:rsidRPr="007D1C4A">
        <w:rPr>
          <w:rFonts w:ascii="TeXGyreAdventor" w:hAnsi="TeXGyreAdventor"/>
          <w:b/>
          <w:bCs/>
          <w:sz w:val="20"/>
          <w:szCs w:val="20"/>
        </w:rPr>
        <w:t xml:space="preserve">CHCETE SE STÁT MÍSTNÍM KOORDINÁTOREM ZDRAVÉHO FÓRA? </w:t>
      </w:r>
    </w:p>
    <w:p w14:paraId="2A56635C" w14:textId="77777777" w:rsidR="007D1C4A" w:rsidRPr="007D1C4A" w:rsidRDefault="007D1C4A" w:rsidP="007D1C4A">
      <w:pPr>
        <w:pStyle w:val="Standard"/>
        <w:numPr>
          <w:ilvl w:val="0"/>
          <w:numId w:val="8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Naším cílem je vybudovat síť koordinátorů, kteří budou schopni ve svých školách šířit doporučení a návrhy Zdravého fóra a kteří nám naopak pomohou aktualizovat naše doporučení dle aktuální situace. </w:t>
      </w:r>
    </w:p>
    <w:p w14:paraId="4F2E8D13" w14:textId="77777777" w:rsidR="007D1C4A" w:rsidRPr="007D1C4A" w:rsidRDefault="007D1C4A" w:rsidP="007D1C4A">
      <w:pPr>
        <w:pStyle w:val="Standard"/>
        <w:numPr>
          <w:ilvl w:val="0"/>
          <w:numId w:val="8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 xml:space="preserve">Máte-li zájem se takovým koordinátorem stát, napište nám na </w:t>
      </w:r>
      <w:hyperlink r:id="rId9" w:history="1">
        <w:r w:rsidRPr="007D1C4A">
          <w:rPr>
            <w:rStyle w:val="Hypertextovodkaz"/>
            <w:rFonts w:ascii="TeXGyreAdventor" w:hAnsi="TeXGyreAdventor"/>
            <w:sz w:val="20"/>
            <w:szCs w:val="20"/>
          </w:rPr>
          <w:t>pravo@zdraveforum.cz</w:t>
        </w:r>
      </w:hyperlink>
      <w:r w:rsidRPr="007D1C4A">
        <w:rPr>
          <w:rFonts w:ascii="TeXGyreAdventor" w:hAnsi="TeXGyreAdventor"/>
          <w:sz w:val="20"/>
          <w:szCs w:val="20"/>
        </w:rPr>
        <w:t xml:space="preserve"> e-mail, kde v předmětu uvedete slova „koordinátor ZF“ a do textu uveďte název školy, e-mailovou adresu školy, svůj kontakt a obec, v níž škola působí (jde-li o soukromou školu, uveďte prosím rovněž jméno zřizovatele / provozovatele). </w:t>
      </w:r>
    </w:p>
    <w:p w14:paraId="47E6E4C6" w14:textId="1315BA37" w:rsidR="007D1C4A" w:rsidRPr="007D1C4A" w:rsidRDefault="007D1C4A" w:rsidP="007D1C4A">
      <w:pPr>
        <w:pStyle w:val="Standard"/>
        <w:numPr>
          <w:ilvl w:val="0"/>
          <w:numId w:val="8"/>
        </w:numPr>
        <w:jc w:val="both"/>
        <w:rPr>
          <w:rFonts w:ascii="TeXGyreAdventor" w:hAnsi="TeXGyreAdventor"/>
          <w:sz w:val="20"/>
          <w:szCs w:val="20"/>
        </w:rPr>
      </w:pPr>
      <w:r w:rsidRPr="007D1C4A">
        <w:rPr>
          <w:rFonts w:ascii="TeXGyreAdventor" w:hAnsi="TeXGyreAdventor"/>
          <w:sz w:val="20"/>
          <w:szCs w:val="20"/>
        </w:rPr>
        <w:t>Nemůžeme zaručit, že se Vašim dotazům či potřebám budeme schopni věnovat rychle, našim koordinátorům ale chceme nabídnout podrobnější pomoc</w:t>
      </w:r>
      <w:r w:rsidR="00AF1DA9">
        <w:rPr>
          <w:rFonts w:ascii="TeXGyreAdventor" w:hAnsi="TeXGyreAdventor"/>
          <w:sz w:val="20"/>
          <w:szCs w:val="20"/>
        </w:rPr>
        <w:t xml:space="preserve"> s tím, že i oni nám pomohou šířit informace dále</w:t>
      </w:r>
      <w:r w:rsidRPr="007D1C4A">
        <w:rPr>
          <w:rFonts w:ascii="TeXGyreAdventor" w:hAnsi="TeXGyreAdventor"/>
          <w:sz w:val="20"/>
          <w:szCs w:val="20"/>
        </w:rPr>
        <w:t xml:space="preserve">. Rádi ve spolupráci s koordinátory zvážíme jakékoliv další kroky, včetně workshopů pro vedení škol, jeho zřizovatele, rodiče apod. </w:t>
      </w:r>
    </w:p>
    <w:p w14:paraId="46319E85" w14:textId="77777777" w:rsidR="007D1C4A" w:rsidRPr="007D1C4A" w:rsidRDefault="007D1C4A" w:rsidP="007D1C4A">
      <w:pPr>
        <w:jc w:val="both"/>
        <w:rPr>
          <w:rFonts w:ascii="TeXGyreAdventor" w:eastAsia="TeXGyreAdventor" w:hAnsi="TeXGyreAdventor" w:cs="TeXGyreAdventor"/>
          <w:b/>
          <w:bCs/>
          <w:sz w:val="20"/>
          <w:szCs w:val="20"/>
        </w:rPr>
      </w:pPr>
      <w:bookmarkStart w:id="11" w:name="_GoBack"/>
      <w:bookmarkEnd w:id="11"/>
    </w:p>
    <w:sectPr w:rsidR="007D1C4A" w:rsidRPr="007D1C4A">
      <w:pgSz w:w="11906" w:h="16838"/>
      <w:pgMar w:top="911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eXGyreAdventor">
    <w:panose1 w:val="000005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eX Gyre Adventor">
    <w:altName w:val="Cambria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503B"/>
    <w:multiLevelType w:val="hybridMultilevel"/>
    <w:tmpl w:val="7724277C"/>
    <w:lvl w:ilvl="0" w:tplc="0A0E2714">
      <w:numFmt w:val="bullet"/>
      <w:lvlText w:val="-"/>
      <w:lvlJc w:val="left"/>
      <w:pPr>
        <w:ind w:left="720" w:hanging="360"/>
      </w:pPr>
      <w:rPr>
        <w:rFonts w:ascii="TeXGyreAdventor" w:eastAsia="Times New Roman" w:hAnsi="TeXGyreAdventor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5CCC"/>
    <w:multiLevelType w:val="hybridMultilevel"/>
    <w:tmpl w:val="F2FC5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F485B"/>
    <w:multiLevelType w:val="multilevel"/>
    <w:tmpl w:val="039251B6"/>
    <w:lvl w:ilvl="0">
      <w:start w:val="1"/>
      <w:numFmt w:val="upperLetter"/>
      <w:lvlText w:val="%1."/>
      <w:lvlJc w:val="left"/>
      <w:pPr>
        <w:ind w:left="720" w:hanging="360"/>
      </w:pPr>
      <w:rPr>
        <w:rFonts w:ascii="TeXGyreAdventor" w:eastAsia="TeXGyreAdventor" w:hAnsi="TeXGyreAdventor" w:cs="TeXGyreAdvento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C1FFF"/>
    <w:multiLevelType w:val="hybridMultilevel"/>
    <w:tmpl w:val="E4F4E3C2"/>
    <w:lvl w:ilvl="0" w:tplc="F6081E76">
      <w:start w:val="1"/>
      <w:numFmt w:val="bullet"/>
      <w:lvlText w:val="-"/>
      <w:lvlJc w:val="left"/>
      <w:pPr>
        <w:ind w:left="720" w:hanging="360"/>
      </w:pPr>
      <w:rPr>
        <w:rFonts w:ascii="TeXGyreAdventor" w:eastAsia="TeXGyreAdventor" w:hAnsi="TeXGyreAdventor" w:cs="TeXGyreAdventor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6490A"/>
    <w:multiLevelType w:val="hybridMultilevel"/>
    <w:tmpl w:val="0EC64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C5795"/>
    <w:multiLevelType w:val="hybridMultilevel"/>
    <w:tmpl w:val="D968E9F2"/>
    <w:lvl w:ilvl="0" w:tplc="8FDC7CDE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52910"/>
    <w:multiLevelType w:val="hybridMultilevel"/>
    <w:tmpl w:val="A7225F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26AC8"/>
    <w:multiLevelType w:val="multilevel"/>
    <w:tmpl w:val="90D6F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944FC"/>
    <w:multiLevelType w:val="hybridMultilevel"/>
    <w:tmpl w:val="ABFA4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A8C"/>
    <w:rsid w:val="0004179C"/>
    <w:rsid w:val="0006130C"/>
    <w:rsid w:val="000F3616"/>
    <w:rsid w:val="00130638"/>
    <w:rsid w:val="00164360"/>
    <w:rsid w:val="001B15F9"/>
    <w:rsid w:val="0025326A"/>
    <w:rsid w:val="00286753"/>
    <w:rsid w:val="002C1E43"/>
    <w:rsid w:val="002C23FA"/>
    <w:rsid w:val="002C5AD0"/>
    <w:rsid w:val="00323F38"/>
    <w:rsid w:val="00382D59"/>
    <w:rsid w:val="003873AD"/>
    <w:rsid w:val="003A77DD"/>
    <w:rsid w:val="003E130B"/>
    <w:rsid w:val="00437408"/>
    <w:rsid w:val="00472E4B"/>
    <w:rsid w:val="005176F1"/>
    <w:rsid w:val="00531839"/>
    <w:rsid w:val="00545EBF"/>
    <w:rsid w:val="00557496"/>
    <w:rsid w:val="005F1852"/>
    <w:rsid w:val="0062373D"/>
    <w:rsid w:val="00632359"/>
    <w:rsid w:val="0065263D"/>
    <w:rsid w:val="006C7FB6"/>
    <w:rsid w:val="006F15F5"/>
    <w:rsid w:val="00711531"/>
    <w:rsid w:val="0075318D"/>
    <w:rsid w:val="007709E4"/>
    <w:rsid w:val="007D1C4A"/>
    <w:rsid w:val="007F32CF"/>
    <w:rsid w:val="007F5002"/>
    <w:rsid w:val="00820B5B"/>
    <w:rsid w:val="00905421"/>
    <w:rsid w:val="0092532E"/>
    <w:rsid w:val="00943511"/>
    <w:rsid w:val="00981A35"/>
    <w:rsid w:val="009F326F"/>
    <w:rsid w:val="00A153A1"/>
    <w:rsid w:val="00AD0144"/>
    <w:rsid w:val="00AF1DA9"/>
    <w:rsid w:val="00BB0D8D"/>
    <w:rsid w:val="00C27A53"/>
    <w:rsid w:val="00CB4A8C"/>
    <w:rsid w:val="00CC6F22"/>
    <w:rsid w:val="00CE1B3D"/>
    <w:rsid w:val="00DD7D92"/>
    <w:rsid w:val="00DE6151"/>
    <w:rsid w:val="00E24687"/>
    <w:rsid w:val="00EA606A"/>
    <w:rsid w:val="00EC13D2"/>
    <w:rsid w:val="00FD40C2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B4E2"/>
  <w15:docId w15:val="{9AFD5C90-843D-4A7E-9C08-E3ABFEC4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33FE4"/>
    <w:pPr>
      <w:widowControl w:val="0"/>
      <w:spacing w:after="0" w:line="240" w:lineRule="auto"/>
      <w:ind w:left="100" w:right="224"/>
      <w:outlineLvl w:val="0"/>
    </w:pPr>
    <w:rPr>
      <w:rFonts w:ascii="Century Gothic" w:eastAsia="Century Gothic" w:hAnsi="Century Gothic" w:cs="Century Gothic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ovodkaz">
    <w:name w:val="Internetový odkaz"/>
    <w:basedOn w:val="Standardnpsmoodstavce"/>
    <w:uiPriority w:val="99"/>
    <w:unhideWhenUsed/>
    <w:rsid w:val="00756EAE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nhideWhenUsed/>
    <w:qFormat/>
    <w:rsid w:val="007A52C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7A52CC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A52CC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A52CC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756EAE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p2">
    <w:name w:val="p2"/>
    <w:basedOn w:val="Normln"/>
    <w:qFormat/>
    <w:rsid w:val="009515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ln"/>
    <w:qFormat/>
    <w:rsid w:val="0095158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1587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qFormat/>
    <w:rsid w:val="007A52CC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A52C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A5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B4AF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33FE4"/>
    <w:rPr>
      <w:rFonts w:ascii="Century Gothic" w:eastAsia="Century Gothic" w:hAnsi="Century Gothic" w:cs="Century Gothic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rsid w:val="007D1C4A"/>
    <w:pPr>
      <w:suppressAutoHyphens/>
      <w:autoSpaceDN w:val="0"/>
      <w:spacing w:line="256" w:lineRule="auto"/>
      <w:textAlignment w:val="baseline"/>
    </w:pPr>
    <w:rPr>
      <w:rFonts w:eastAsia="SimSun"/>
      <w:kern w:val="3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FD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o@zdraveforum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draveforum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avo@zdravefo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WflKSe6+Me6JkvST3aGl+90xyQ==">AMUW2mXZ/xpr+kHu1QxCLpjX6Gy4E5OPpKzYMuUTrKQjz9dWjp6le86MRUa2YThEtw8Xatp8uAuWhLDyAR6NIYfXFugTmseS9acUcd0pIgLDEYCcuASoVDA=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2835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Nielsen</dc:creator>
  <cp:lastModifiedBy>Tomas Nielsen</cp:lastModifiedBy>
  <cp:revision>10</cp:revision>
  <dcterms:created xsi:type="dcterms:W3CDTF">2021-04-07T12:20:00Z</dcterms:created>
  <dcterms:modified xsi:type="dcterms:W3CDTF">2021-04-07T23:10:00Z</dcterms:modified>
</cp:coreProperties>
</file>